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DF37C" w14:textId="17ADD4B4" w:rsidR="00036272" w:rsidRDefault="006C5F06">
      <w:pPr>
        <w:rPr>
          <w:rFonts w:ascii="Georgia" w:hAnsi="Georgia"/>
          <w:b/>
          <w:color w:val="C00000"/>
          <w:u w:val="single"/>
        </w:rPr>
      </w:pPr>
      <w:r>
        <w:rPr>
          <w:rFonts w:ascii="Georgia" w:hAnsi="Georgia"/>
          <w:b/>
          <w:color w:val="C00000"/>
          <w:u w:val="single"/>
        </w:rPr>
        <w:t xml:space="preserve">AGEP-NC </w:t>
      </w:r>
      <w:r w:rsidR="00BA1112">
        <w:rPr>
          <w:rFonts w:ascii="Georgia" w:hAnsi="Georgia"/>
          <w:b/>
          <w:color w:val="C00000"/>
          <w:u w:val="single"/>
        </w:rPr>
        <w:t>Vision</w:t>
      </w:r>
      <w:r>
        <w:rPr>
          <w:rFonts w:ascii="Georgia" w:hAnsi="Georgia"/>
          <w:b/>
          <w:color w:val="C00000"/>
          <w:u w:val="single"/>
        </w:rPr>
        <w:t xml:space="preserve"> and Goal</w:t>
      </w:r>
      <w:r w:rsidR="00BA1112">
        <w:rPr>
          <w:rFonts w:ascii="Georgia" w:hAnsi="Georgia"/>
          <w:b/>
          <w:color w:val="C00000"/>
          <w:u w:val="single"/>
        </w:rPr>
        <w:t xml:space="preserve"> of Diversity Planning</w:t>
      </w:r>
    </w:p>
    <w:p w14:paraId="13C02D8C" w14:textId="77777777" w:rsidR="00F872D1" w:rsidRPr="006B716F" w:rsidRDefault="00F872D1">
      <w:pPr>
        <w:rPr>
          <w:rFonts w:ascii="Georgia" w:hAnsi="Georgia"/>
          <w:b/>
          <w:color w:val="C00000"/>
          <w:u w:val="single"/>
        </w:rPr>
      </w:pPr>
    </w:p>
    <w:p w14:paraId="209253BC" w14:textId="11775858" w:rsidR="00BA1112" w:rsidRPr="00E144AE" w:rsidRDefault="00BA1112" w:rsidP="00CE0B5D">
      <w:pPr>
        <w:rPr>
          <w:rFonts w:ascii="Roboto" w:hAnsi="Roboto"/>
          <w:sz w:val="22"/>
          <w:szCs w:val="22"/>
          <w:shd w:val="clear" w:color="auto" w:fill="FFFFFF"/>
        </w:rPr>
      </w:pPr>
      <w:r w:rsidRPr="00E144AE">
        <w:rPr>
          <w:rStyle w:val="Strong"/>
          <w:rFonts w:ascii="Roboto" w:hAnsi="Roboto"/>
          <w:sz w:val="22"/>
          <w:szCs w:val="22"/>
          <w:shd w:val="clear" w:color="auto" w:fill="FFFFFF"/>
        </w:rPr>
        <w:t>Vision</w:t>
      </w:r>
      <w:r w:rsidRPr="00E144AE">
        <w:rPr>
          <w:rFonts w:ascii="Roboto" w:hAnsi="Roboto"/>
          <w:sz w:val="22"/>
          <w:szCs w:val="22"/>
          <w:shd w:val="clear" w:color="auto" w:fill="FFFFFF"/>
        </w:rPr>
        <w:t>: The AGEP-NC project will develop a corps of faculty, called AGEP-NC Fellows, their department heads and graduate directors to lead their faculty colleagues in transforming department culture and practices to prepare under-represented minority (URM) dissertation students for faculty careers.</w:t>
      </w:r>
    </w:p>
    <w:p w14:paraId="2852E793" w14:textId="77777777" w:rsidR="00BA1112" w:rsidRPr="00E144AE" w:rsidRDefault="00BA1112" w:rsidP="00CE0B5D">
      <w:pPr>
        <w:rPr>
          <w:rFonts w:ascii="Roboto" w:hAnsi="Roboto"/>
          <w:sz w:val="22"/>
          <w:szCs w:val="22"/>
          <w:shd w:val="clear" w:color="auto" w:fill="FFFFFF"/>
        </w:rPr>
      </w:pPr>
    </w:p>
    <w:p w14:paraId="600F0C06" w14:textId="3D0797A5" w:rsidR="000175C1" w:rsidRPr="00E144AE" w:rsidRDefault="00BA1112" w:rsidP="00CE0B5D">
      <w:pPr>
        <w:rPr>
          <w:rFonts w:ascii="Roboto" w:hAnsi="Roboto"/>
          <w:sz w:val="22"/>
          <w:szCs w:val="22"/>
          <w:shd w:val="clear" w:color="auto" w:fill="FFFFFF"/>
        </w:rPr>
      </w:pPr>
      <w:r w:rsidRPr="00E144AE">
        <w:rPr>
          <w:rFonts w:ascii="Roboto" w:hAnsi="Roboto"/>
          <w:b/>
          <w:bCs/>
          <w:sz w:val="22"/>
          <w:szCs w:val="22"/>
          <w:shd w:val="clear" w:color="auto" w:fill="FFFFFF"/>
        </w:rPr>
        <w:t>Goal of Diversity Planning:</w:t>
      </w:r>
      <w:r w:rsidRPr="00E144AE">
        <w:rPr>
          <w:rFonts w:ascii="Roboto" w:hAnsi="Roboto"/>
          <w:sz w:val="22"/>
          <w:szCs w:val="22"/>
          <w:shd w:val="clear" w:color="auto" w:fill="FFFFFF"/>
        </w:rPr>
        <w:t xml:space="preserve"> The AGEP-NC Fellows, together with the department heads and graduate directors, and with assistance from the AGEP-NC leadership team, will facilitate a faculty process to develop </w:t>
      </w:r>
      <w:r w:rsidR="002567E6" w:rsidRPr="00E144AE">
        <w:rPr>
          <w:rFonts w:ascii="Roboto" w:hAnsi="Roboto"/>
          <w:sz w:val="22"/>
          <w:szCs w:val="22"/>
          <w:shd w:val="clear" w:color="auto" w:fill="FFFFFF"/>
        </w:rPr>
        <w:t xml:space="preserve">formal </w:t>
      </w:r>
      <w:r w:rsidRPr="00E144AE">
        <w:rPr>
          <w:rFonts w:ascii="Roboto" w:hAnsi="Roboto"/>
          <w:sz w:val="22"/>
          <w:szCs w:val="22"/>
          <w:shd w:val="clear" w:color="auto" w:fill="FFFFFF"/>
        </w:rPr>
        <w:t xml:space="preserve">plans for promoting URM dissertation completion and progression to faculty roles. The goal of the diversity plans is to institute change strategies within the department </w:t>
      </w:r>
      <w:r w:rsidR="002567E6" w:rsidRPr="00E144AE">
        <w:rPr>
          <w:rFonts w:ascii="Roboto" w:hAnsi="Roboto"/>
          <w:sz w:val="22"/>
          <w:szCs w:val="22"/>
          <w:shd w:val="clear" w:color="auto" w:fill="FFFFFF"/>
        </w:rPr>
        <w:t>that will</w:t>
      </w:r>
      <w:r w:rsidRPr="00E144AE">
        <w:rPr>
          <w:rFonts w:ascii="Roboto" w:hAnsi="Roboto"/>
          <w:sz w:val="22"/>
          <w:szCs w:val="22"/>
          <w:shd w:val="clear" w:color="auto" w:fill="FFFFFF"/>
        </w:rPr>
        <w:t xml:space="preserve"> improve the climate, practices and policies </w:t>
      </w:r>
      <w:r w:rsidR="002567E6" w:rsidRPr="00E144AE">
        <w:rPr>
          <w:rFonts w:ascii="Roboto" w:hAnsi="Roboto"/>
          <w:sz w:val="22"/>
          <w:szCs w:val="22"/>
          <w:shd w:val="clear" w:color="auto" w:fill="FFFFFF"/>
        </w:rPr>
        <w:t>so they</w:t>
      </w:r>
      <w:r w:rsidRPr="00E144AE">
        <w:rPr>
          <w:rFonts w:ascii="Roboto" w:hAnsi="Roboto"/>
          <w:sz w:val="22"/>
          <w:szCs w:val="22"/>
          <w:shd w:val="clear" w:color="auto" w:fill="FFFFFF"/>
        </w:rPr>
        <w:t xml:space="preserve"> positively impact URM graduate students and faculty in </w:t>
      </w:r>
      <w:r w:rsidR="002567E6" w:rsidRPr="00E144AE">
        <w:rPr>
          <w:rFonts w:ascii="Roboto" w:hAnsi="Roboto"/>
          <w:sz w:val="22"/>
          <w:szCs w:val="22"/>
          <w:shd w:val="clear" w:color="auto" w:fill="FFFFFF"/>
        </w:rPr>
        <w:t>the program</w:t>
      </w:r>
      <w:r w:rsidRPr="00E144AE">
        <w:rPr>
          <w:rFonts w:ascii="Roboto" w:hAnsi="Roboto"/>
          <w:sz w:val="22"/>
          <w:szCs w:val="22"/>
          <w:shd w:val="clear" w:color="auto" w:fill="FFFFFF"/>
        </w:rPr>
        <w:t>.</w:t>
      </w:r>
    </w:p>
    <w:p w14:paraId="5613321E" w14:textId="77777777" w:rsidR="009D2361" w:rsidRPr="00430F17" w:rsidRDefault="009D2361" w:rsidP="003C1D26">
      <w:pPr>
        <w:rPr>
          <w:rFonts w:ascii="Georgia" w:hAnsi="Georgia"/>
          <w:sz w:val="22"/>
          <w:szCs w:val="22"/>
        </w:rPr>
      </w:pPr>
    </w:p>
    <w:p w14:paraId="71265FC5" w14:textId="77777777" w:rsidR="000175C1" w:rsidRDefault="000175C1">
      <w:pPr>
        <w:rPr>
          <w:rFonts w:ascii="Georgia" w:hAnsi="Georgia"/>
          <w:b/>
          <w:color w:val="C00000"/>
          <w:u w:val="single"/>
        </w:rPr>
      </w:pPr>
      <w:r>
        <w:rPr>
          <w:rFonts w:ascii="Georgia" w:hAnsi="Georgia"/>
          <w:b/>
          <w:color w:val="C00000"/>
          <w:u w:val="single"/>
        </w:rPr>
        <w:t>Diversity Plan Guidelines</w:t>
      </w:r>
    </w:p>
    <w:p w14:paraId="5114F38F" w14:textId="7E47276B" w:rsidR="000175C1" w:rsidRDefault="000175C1">
      <w:pPr>
        <w:rPr>
          <w:rFonts w:ascii="Georgia" w:hAnsi="Georgia"/>
          <w:b/>
          <w:color w:val="C00000"/>
          <w:u w:val="single"/>
        </w:rPr>
      </w:pPr>
    </w:p>
    <w:p w14:paraId="5EB9C4F0" w14:textId="77777777" w:rsidR="00C613B4" w:rsidRPr="00E144AE" w:rsidRDefault="000175C1">
      <w:pPr>
        <w:rPr>
          <w:rFonts w:ascii="Roboto" w:hAnsi="Roboto"/>
          <w:sz w:val="22"/>
          <w:szCs w:val="22"/>
          <w:shd w:val="clear" w:color="auto" w:fill="FFFFFF"/>
        </w:rPr>
      </w:pPr>
      <w:r w:rsidRPr="00E144AE">
        <w:rPr>
          <w:rFonts w:ascii="Roboto" w:hAnsi="Roboto"/>
          <w:sz w:val="22"/>
          <w:szCs w:val="22"/>
          <w:shd w:val="clear" w:color="auto" w:fill="FFFFFF"/>
        </w:rPr>
        <w:t>The plan should include at least three concrete ideas to promote success of underrepresented minority doctoral students in completing the PhD and preparing for faculty careers. The plan should be developed by department faculty</w:t>
      </w:r>
      <w:r w:rsidR="0086507F" w:rsidRPr="00E144AE">
        <w:rPr>
          <w:rFonts w:ascii="Roboto" w:hAnsi="Roboto"/>
          <w:sz w:val="22"/>
          <w:szCs w:val="22"/>
          <w:shd w:val="clear" w:color="auto" w:fill="FFFFFF"/>
        </w:rPr>
        <w:t xml:space="preserve"> so that it reflects the identity, values and goals of the department and so that it provides actions that the department can commit to.</w:t>
      </w:r>
      <w:r w:rsidR="003347EA" w:rsidRPr="00E144AE">
        <w:rPr>
          <w:rFonts w:ascii="Roboto" w:hAnsi="Roboto"/>
          <w:sz w:val="22"/>
          <w:szCs w:val="22"/>
          <w:shd w:val="clear" w:color="auto" w:fill="FFFFFF"/>
        </w:rPr>
        <w:t xml:space="preserve"> </w:t>
      </w:r>
    </w:p>
    <w:p w14:paraId="7DBD7670" w14:textId="77777777" w:rsidR="00C613B4" w:rsidRPr="00E144AE" w:rsidRDefault="00C613B4">
      <w:pPr>
        <w:rPr>
          <w:rFonts w:ascii="Roboto" w:hAnsi="Roboto"/>
          <w:sz w:val="22"/>
          <w:szCs w:val="22"/>
          <w:shd w:val="clear" w:color="auto" w:fill="FFFFFF"/>
        </w:rPr>
      </w:pPr>
    </w:p>
    <w:p w14:paraId="6158E809" w14:textId="57329618" w:rsidR="00A80DA2" w:rsidRPr="00E144AE" w:rsidRDefault="003347EA">
      <w:pPr>
        <w:rPr>
          <w:rFonts w:ascii="Roboto" w:hAnsi="Roboto"/>
          <w:sz w:val="22"/>
          <w:szCs w:val="22"/>
          <w:shd w:val="clear" w:color="auto" w:fill="FFFFFF"/>
        </w:rPr>
      </w:pPr>
      <w:r w:rsidRPr="00E144AE">
        <w:rPr>
          <w:rFonts w:ascii="Roboto" w:hAnsi="Roboto"/>
          <w:sz w:val="22"/>
          <w:szCs w:val="22"/>
          <w:shd w:val="clear" w:color="auto" w:fill="FFFFFF"/>
        </w:rPr>
        <w:t>The plan should contain</w:t>
      </w:r>
      <w:r w:rsidR="00A80DA2" w:rsidRPr="00E144AE">
        <w:rPr>
          <w:rFonts w:ascii="Roboto" w:hAnsi="Roboto"/>
          <w:sz w:val="22"/>
          <w:szCs w:val="22"/>
          <w:shd w:val="clear" w:color="auto" w:fill="FFFFFF"/>
        </w:rPr>
        <w:t xml:space="preserve"> the following elements:</w:t>
      </w:r>
    </w:p>
    <w:p w14:paraId="5F969F4B" w14:textId="6F3BAA65" w:rsidR="00A80DA2" w:rsidRPr="00E144AE" w:rsidRDefault="00A80DA2" w:rsidP="00A80DA2">
      <w:pPr>
        <w:pStyle w:val="ListParagraph"/>
        <w:numPr>
          <w:ilvl w:val="0"/>
          <w:numId w:val="19"/>
        </w:numPr>
        <w:rPr>
          <w:rFonts w:ascii="Roboto" w:hAnsi="Roboto"/>
          <w:sz w:val="22"/>
          <w:szCs w:val="22"/>
          <w:shd w:val="clear" w:color="auto" w:fill="FFFFFF"/>
        </w:rPr>
      </w:pPr>
      <w:r w:rsidRPr="00E144AE">
        <w:rPr>
          <w:rFonts w:ascii="Roboto" w:hAnsi="Roboto"/>
          <w:sz w:val="22"/>
          <w:szCs w:val="22"/>
          <w:shd w:val="clear" w:color="auto" w:fill="FFFFFF"/>
        </w:rPr>
        <w:t>A</w:t>
      </w:r>
      <w:r w:rsidR="003347EA" w:rsidRPr="00E144AE">
        <w:rPr>
          <w:rFonts w:ascii="Roboto" w:hAnsi="Roboto"/>
          <w:sz w:val="22"/>
          <w:szCs w:val="22"/>
          <w:shd w:val="clear" w:color="auto" w:fill="FFFFFF"/>
        </w:rPr>
        <w:t xml:space="preserve"> table of the demographics of the doctoral student population and degrees awarded in the past three years</w:t>
      </w:r>
    </w:p>
    <w:p w14:paraId="21E4340D" w14:textId="77777777" w:rsidR="00A80DA2" w:rsidRPr="00E144AE" w:rsidRDefault="00A80DA2" w:rsidP="00A80DA2">
      <w:pPr>
        <w:pStyle w:val="ListParagraph"/>
        <w:numPr>
          <w:ilvl w:val="0"/>
          <w:numId w:val="19"/>
        </w:numPr>
        <w:rPr>
          <w:rFonts w:ascii="Roboto" w:hAnsi="Roboto"/>
          <w:sz w:val="22"/>
          <w:szCs w:val="22"/>
          <w:shd w:val="clear" w:color="auto" w:fill="FFFFFF"/>
        </w:rPr>
      </w:pPr>
      <w:r w:rsidRPr="00E144AE">
        <w:rPr>
          <w:rFonts w:ascii="Roboto" w:hAnsi="Roboto"/>
          <w:sz w:val="22"/>
          <w:szCs w:val="22"/>
          <w:shd w:val="clear" w:color="auto" w:fill="FFFFFF"/>
        </w:rPr>
        <w:t>T</w:t>
      </w:r>
      <w:r w:rsidR="00C613B4" w:rsidRPr="00E144AE">
        <w:rPr>
          <w:rFonts w:ascii="Roboto" w:hAnsi="Roboto"/>
          <w:sz w:val="22"/>
          <w:szCs w:val="22"/>
          <w:shd w:val="clear" w:color="auto" w:fill="FFFFFF"/>
        </w:rPr>
        <w:t>he faculty’s assessment of any obstacles for URM doctoral students in the program and any elements of the program that enhance the success of URM student</w:t>
      </w:r>
      <w:r w:rsidRPr="00E144AE">
        <w:rPr>
          <w:rFonts w:ascii="Roboto" w:hAnsi="Roboto"/>
          <w:sz w:val="22"/>
          <w:szCs w:val="22"/>
          <w:shd w:val="clear" w:color="auto" w:fill="FFFFFF"/>
        </w:rPr>
        <w:t>s</w:t>
      </w:r>
    </w:p>
    <w:p w14:paraId="06743AA9" w14:textId="2FA54913" w:rsidR="00A80DA2" w:rsidRPr="00E144AE" w:rsidRDefault="00A80DA2" w:rsidP="00A80DA2">
      <w:pPr>
        <w:pStyle w:val="ListParagraph"/>
        <w:numPr>
          <w:ilvl w:val="0"/>
          <w:numId w:val="19"/>
        </w:numPr>
        <w:rPr>
          <w:rFonts w:ascii="Roboto" w:hAnsi="Roboto"/>
          <w:sz w:val="22"/>
          <w:szCs w:val="22"/>
          <w:shd w:val="clear" w:color="auto" w:fill="FFFFFF"/>
        </w:rPr>
      </w:pPr>
      <w:r w:rsidRPr="00E144AE">
        <w:rPr>
          <w:rFonts w:ascii="Roboto" w:hAnsi="Roboto"/>
          <w:sz w:val="22"/>
          <w:szCs w:val="22"/>
          <w:shd w:val="clear" w:color="auto" w:fill="FFFFFF"/>
        </w:rPr>
        <w:t>Three concrete actions to promote success of underrepresented minority doctoral students in completing the PhD and preparing for faculty careers.</w:t>
      </w:r>
      <w:r w:rsidR="00AE4207" w:rsidRPr="00E144AE">
        <w:rPr>
          <w:rFonts w:ascii="Roboto" w:hAnsi="Roboto"/>
          <w:sz w:val="22"/>
          <w:szCs w:val="22"/>
          <w:shd w:val="clear" w:color="auto" w:fill="FFFFFF"/>
        </w:rPr>
        <w:t xml:space="preserve"> These should be based on the assessment of part (2).</w:t>
      </w:r>
    </w:p>
    <w:p w14:paraId="401C4580" w14:textId="690B351A" w:rsidR="00A80DA2" w:rsidRPr="00E144AE" w:rsidRDefault="00AE4207" w:rsidP="00A80DA2">
      <w:pPr>
        <w:pStyle w:val="ListParagraph"/>
        <w:numPr>
          <w:ilvl w:val="0"/>
          <w:numId w:val="19"/>
        </w:numPr>
        <w:rPr>
          <w:rFonts w:ascii="Roboto" w:hAnsi="Roboto"/>
          <w:sz w:val="22"/>
          <w:szCs w:val="22"/>
          <w:shd w:val="clear" w:color="auto" w:fill="FFFFFF"/>
        </w:rPr>
      </w:pPr>
      <w:r w:rsidRPr="00E144AE">
        <w:rPr>
          <w:rFonts w:ascii="Roboto" w:hAnsi="Roboto"/>
          <w:sz w:val="22"/>
          <w:szCs w:val="22"/>
          <w:shd w:val="clear" w:color="auto" w:fill="FFFFFF"/>
        </w:rPr>
        <w:t>A discussion of h</w:t>
      </w:r>
      <w:r w:rsidR="00A80DA2" w:rsidRPr="00E144AE">
        <w:rPr>
          <w:rFonts w:ascii="Roboto" w:hAnsi="Roboto"/>
          <w:sz w:val="22"/>
          <w:szCs w:val="22"/>
          <w:shd w:val="clear" w:color="auto" w:fill="FFFFFF"/>
        </w:rPr>
        <w:t>ow the actions developed in part (3) will be sustained past the end of the Fellow’s 2-year commitment.</w:t>
      </w:r>
    </w:p>
    <w:p w14:paraId="63331A77" w14:textId="77777777" w:rsidR="0086507F" w:rsidRPr="000175C1" w:rsidRDefault="0086507F">
      <w:pPr>
        <w:rPr>
          <w:rFonts w:ascii="Roboto" w:hAnsi="Roboto"/>
          <w:color w:val="7A7A7A"/>
          <w:sz w:val="22"/>
          <w:szCs w:val="22"/>
          <w:shd w:val="clear" w:color="auto" w:fill="FFFFFF"/>
        </w:rPr>
      </w:pPr>
    </w:p>
    <w:p w14:paraId="58CD7CE2" w14:textId="2AA96B6A" w:rsidR="00CD63A3" w:rsidRDefault="00AE4207">
      <w:pPr>
        <w:rPr>
          <w:rFonts w:ascii="Georgia" w:hAnsi="Georgia"/>
          <w:b/>
          <w:color w:val="C00000"/>
          <w:u w:val="single"/>
        </w:rPr>
      </w:pPr>
      <w:r>
        <w:rPr>
          <w:rFonts w:ascii="Georgia" w:hAnsi="Georgia"/>
          <w:b/>
          <w:color w:val="C00000"/>
          <w:u w:val="single"/>
        </w:rPr>
        <w:t>Areas for Consideration in Developing a Plan</w:t>
      </w:r>
      <w:r w:rsidR="001A19DA">
        <w:rPr>
          <w:rFonts w:ascii="Georgia" w:hAnsi="Georgia"/>
          <w:b/>
          <w:color w:val="C00000"/>
          <w:u w:val="single"/>
        </w:rPr>
        <w:t xml:space="preserve"> </w:t>
      </w:r>
    </w:p>
    <w:p w14:paraId="6258D941" w14:textId="2945B70A" w:rsidR="00CD63A3" w:rsidRDefault="00CD63A3">
      <w:pPr>
        <w:rPr>
          <w:rFonts w:ascii="Georgia" w:hAnsi="Georgia"/>
          <w:b/>
          <w:color w:val="C00000"/>
          <w:u w:val="single"/>
        </w:rPr>
      </w:pPr>
    </w:p>
    <w:p w14:paraId="728BC5B5" w14:textId="11189E4C" w:rsidR="001A19DA" w:rsidRPr="00E144AE" w:rsidRDefault="001A19DA">
      <w:pPr>
        <w:rPr>
          <w:rFonts w:ascii="Roboto" w:hAnsi="Roboto"/>
          <w:sz w:val="22"/>
          <w:szCs w:val="22"/>
          <w:shd w:val="clear" w:color="auto" w:fill="FFFFFF"/>
        </w:rPr>
      </w:pPr>
      <w:r w:rsidRPr="00E144AE">
        <w:rPr>
          <w:rFonts w:ascii="Roboto" w:hAnsi="Roboto"/>
          <w:sz w:val="22"/>
          <w:szCs w:val="22"/>
          <w:shd w:val="clear" w:color="auto" w:fill="FFFFFF"/>
        </w:rPr>
        <w:t xml:space="preserve">This </w:t>
      </w:r>
      <w:r w:rsidR="00AE4207" w:rsidRPr="00E144AE">
        <w:rPr>
          <w:rFonts w:ascii="Roboto" w:hAnsi="Roboto"/>
          <w:sz w:val="22"/>
          <w:szCs w:val="22"/>
          <w:shd w:val="clear" w:color="auto" w:fill="FFFFFF"/>
        </w:rPr>
        <w:t>section</w:t>
      </w:r>
      <w:r w:rsidRPr="00E144AE">
        <w:rPr>
          <w:rFonts w:ascii="Roboto" w:hAnsi="Roboto"/>
          <w:sz w:val="22"/>
          <w:szCs w:val="22"/>
          <w:shd w:val="clear" w:color="auto" w:fill="FFFFFF"/>
        </w:rPr>
        <w:t xml:space="preserve"> is adapted from the </w:t>
      </w:r>
      <w:hyperlink r:id="rId7" w:history="1">
        <w:r w:rsidRPr="005A27FD">
          <w:rPr>
            <w:rStyle w:val="Hyperlink"/>
            <w:rFonts w:ascii="Roboto" w:hAnsi="Roboto"/>
            <w:sz w:val="22"/>
            <w:szCs w:val="22"/>
            <w:shd w:val="clear" w:color="auto" w:fill="FFFFFF"/>
          </w:rPr>
          <w:t>College of Humanities and Social Sciences template for diversity plans for recruiting and retaining faculty</w:t>
        </w:r>
      </w:hyperlink>
      <w:r w:rsidRPr="00E144AE">
        <w:rPr>
          <w:rFonts w:ascii="Roboto" w:hAnsi="Roboto"/>
          <w:sz w:val="22"/>
          <w:szCs w:val="22"/>
          <w:shd w:val="clear" w:color="auto" w:fill="FFFFFF"/>
        </w:rPr>
        <w:t>. It is meant to serve as a guideline to departments when putting together their own plans for ways the department will foster the success of underrepresented minority doctoral students. The template contains elements that might be included in the plan and questions to prompt discussion within the department.</w:t>
      </w:r>
      <w:r w:rsidR="00904237" w:rsidRPr="00E144AE">
        <w:rPr>
          <w:rFonts w:ascii="UniversLight" w:hAnsi="UniversLight"/>
          <w:sz w:val="27"/>
          <w:szCs w:val="27"/>
          <w:shd w:val="clear" w:color="auto" w:fill="FFFFFF"/>
        </w:rPr>
        <w:t xml:space="preserve"> </w:t>
      </w:r>
      <w:r w:rsidR="00904237" w:rsidRPr="00E144AE">
        <w:rPr>
          <w:rFonts w:ascii="Roboto" w:hAnsi="Roboto"/>
          <w:sz w:val="22"/>
          <w:szCs w:val="22"/>
          <w:shd w:val="clear" w:color="auto" w:fill="FFFFFF"/>
        </w:rPr>
        <w:t>The idea is for departments to take each point and to ask themselves: Is this relevant to my department? How does my department handle this point or certain aspects of it? What is my department currently doing and/or could do in view of this point to foster retention</w:t>
      </w:r>
      <w:r w:rsidR="005A27FD" w:rsidRPr="00E144AE">
        <w:rPr>
          <w:rFonts w:ascii="Roboto" w:hAnsi="Roboto"/>
          <w:sz w:val="22"/>
          <w:szCs w:val="22"/>
          <w:shd w:val="clear" w:color="auto" w:fill="FFFFFF"/>
        </w:rPr>
        <w:t xml:space="preserve"> and success</w:t>
      </w:r>
      <w:r w:rsidR="00904237" w:rsidRPr="00E144AE">
        <w:rPr>
          <w:rFonts w:ascii="Roboto" w:hAnsi="Roboto"/>
          <w:sz w:val="22"/>
          <w:szCs w:val="22"/>
          <w:shd w:val="clear" w:color="auto" w:fill="FFFFFF"/>
        </w:rPr>
        <w:t xml:space="preserve"> of </w:t>
      </w:r>
      <w:r w:rsidR="005A27FD" w:rsidRPr="00E144AE">
        <w:rPr>
          <w:rFonts w:ascii="Roboto" w:hAnsi="Roboto"/>
          <w:sz w:val="22"/>
          <w:szCs w:val="22"/>
          <w:shd w:val="clear" w:color="auto" w:fill="FFFFFF"/>
        </w:rPr>
        <w:t xml:space="preserve">students from </w:t>
      </w:r>
      <w:r w:rsidR="00904237" w:rsidRPr="00E144AE">
        <w:rPr>
          <w:rFonts w:ascii="Roboto" w:hAnsi="Roboto"/>
          <w:sz w:val="22"/>
          <w:szCs w:val="22"/>
          <w:shd w:val="clear" w:color="auto" w:fill="FFFFFF"/>
        </w:rPr>
        <w:t>underrepresented groups? </w:t>
      </w:r>
    </w:p>
    <w:p w14:paraId="006D2E2F" w14:textId="0BBC64BA" w:rsidR="001A19DA" w:rsidRPr="00E144AE" w:rsidRDefault="001A19DA" w:rsidP="001A19DA">
      <w:pPr>
        <w:pStyle w:val="ListParagraph"/>
        <w:numPr>
          <w:ilvl w:val="0"/>
          <w:numId w:val="16"/>
        </w:numPr>
        <w:rPr>
          <w:rFonts w:ascii="Roboto" w:hAnsi="Roboto"/>
          <w:sz w:val="22"/>
          <w:szCs w:val="22"/>
          <w:shd w:val="clear" w:color="auto" w:fill="FFFFFF"/>
        </w:rPr>
      </w:pPr>
      <w:r w:rsidRPr="00E144AE">
        <w:rPr>
          <w:rFonts w:ascii="Roboto" w:hAnsi="Roboto"/>
          <w:sz w:val="22"/>
          <w:szCs w:val="22"/>
          <w:shd w:val="clear" w:color="auto" w:fill="FFFFFF"/>
        </w:rPr>
        <w:t>Prepare department faculty to evaluate</w:t>
      </w:r>
      <w:r w:rsidR="00904237" w:rsidRPr="00E144AE">
        <w:rPr>
          <w:rFonts w:ascii="Roboto" w:hAnsi="Roboto"/>
          <w:sz w:val="22"/>
          <w:szCs w:val="22"/>
          <w:shd w:val="clear" w:color="auto" w:fill="FFFFFF"/>
        </w:rPr>
        <w:t xml:space="preserve"> and participate in</w:t>
      </w:r>
      <w:r w:rsidRPr="00E144AE">
        <w:rPr>
          <w:rFonts w:ascii="Roboto" w:hAnsi="Roboto"/>
          <w:sz w:val="22"/>
          <w:szCs w:val="22"/>
          <w:shd w:val="clear" w:color="auto" w:fill="FFFFFF"/>
        </w:rPr>
        <w:t xml:space="preserve"> faculty activities</w:t>
      </w:r>
      <w:r w:rsidR="00904237" w:rsidRPr="00E144AE">
        <w:rPr>
          <w:rFonts w:ascii="Roboto" w:hAnsi="Roboto"/>
          <w:sz w:val="22"/>
          <w:szCs w:val="22"/>
          <w:shd w:val="clear" w:color="auto" w:fill="FFFFFF"/>
        </w:rPr>
        <w:t xml:space="preserve"> related to enhancing diversity and inclusion</w:t>
      </w:r>
      <w:r w:rsidRPr="00E144AE">
        <w:rPr>
          <w:rFonts w:ascii="Roboto" w:hAnsi="Roboto"/>
          <w:sz w:val="22"/>
          <w:szCs w:val="22"/>
          <w:shd w:val="clear" w:color="auto" w:fill="FFFFFF"/>
        </w:rPr>
        <w:t>, especially teaching and mentoring.</w:t>
      </w:r>
    </w:p>
    <w:p w14:paraId="1CBC9A19" w14:textId="25661D83" w:rsidR="001A19DA" w:rsidRPr="00E144AE" w:rsidRDefault="001A19DA" w:rsidP="001A19DA">
      <w:pPr>
        <w:pStyle w:val="ListParagraph"/>
        <w:numPr>
          <w:ilvl w:val="0"/>
          <w:numId w:val="16"/>
        </w:numPr>
        <w:rPr>
          <w:rFonts w:ascii="Roboto" w:hAnsi="Roboto"/>
          <w:sz w:val="22"/>
          <w:szCs w:val="22"/>
          <w:shd w:val="clear" w:color="auto" w:fill="FFFFFF"/>
        </w:rPr>
      </w:pPr>
      <w:r w:rsidRPr="00E144AE">
        <w:rPr>
          <w:rFonts w:ascii="Roboto" w:hAnsi="Roboto"/>
          <w:sz w:val="22"/>
          <w:szCs w:val="22"/>
          <w:shd w:val="clear" w:color="auto" w:fill="FFFFFF"/>
        </w:rPr>
        <w:t xml:space="preserve">As a department, review tenure and promotion standards to examine whether they are marginalizing areas of research, service and teaching in which </w:t>
      </w:r>
      <w:r w:rsidR="00904237" w:rsidRPr="00E144AE">
        <w:rPr>
          <w:rFonts w:ascii="Roboto" w:hAnsi="Roboto"/>
          <w:sz w:val="22"/>
          <w:szCs w:val="22"/>
          <w:shd w:val="clear" w:color="auto" w:fill="FFFFFF"/>
        </w:rPr>
        <w:t xml:space="preserve">students and </w:t>
      </w:r>
      <w:r w:rsidRPr="00E144AE">
        <w:rPr>
          <w:rFonts w:ascii="Roboto" w:hAnsi="Roboto"/>
          <w:sz w:val="22"/>
          <w:szCs w:val="22"/>
          <w:shd w:val="clear" w:color="auto" w:fill="FFFFFF"/>
        </w:rPr>
        <w:t>faculty of colo</w:t>
      </w:r>
      <w:r w:rsidR="00904237" w:rsidRPr="00E144AE">
        <w:rPr>
          <w:rFonts w:ascii="Roboto" w:hAnsi="Roboto"/>
          <w:sz w:val="22"/>
          <w:szCs w:val="22"/>
          <w:shd w:val="clear" w:color="auto" w:fill="FFFFFF"/>
        </w:rPr>
        <w:t>r may be participating</w:t>
      </w:r>
      <w:r w:rsidRPr="00E144AE">
        <w:rPr>
          <w:rFonts w:ascii="Roboto" w:hAnsi="Roboto"/>
          <w:sz w:val="22"/>
          <w:szCs w:val="22"/>
          <w:shd w:val="clear" w:color="auto" w:fill="FFFFFF"/>
        </w:rPr>
        <w:t>.</w:t>
      </w:r>
    </w:p>
    <w:p w14:paraId="21C81FD7" w14:textId="4E9E95F4" w:rsidR="001A19DA" w:rsidRPr="00E144AE" w:rsidRDefault="001A19DA" w:rsidP="001A19DA">
      <w:pPr>
        <w:pStyle w:val="ListParagraph"/>
        <w:numPr>
          <w:ilvl w:val="0"/>
          <w:numId w:val="16"/>
        </w:numPr>
        <w:rPr>
          <w:rFonts w:ascii="Roboto" w:hAnsi="Roboto"/>
          <w:sz w:val="22"/>
          <w:szCs w:val="22"/>
          <w:shd w:val="clear" w:color="auto" w:fill="FFFFFF"/>
        </w:rPr>
      </w:pPr>
      <w:r w:rsidRPr="00E144AE">
        <w:rPr>
          <w:rFonts w:ascii="Roboto" w:hAnsi="Roboto"/>
          <w:sz w:val="22"/>
          <w:szCs w:val="22"/>
          <w:shd w:val="clear" w:color="auto" w:fill="FFFFFF"/>
        </w:rPr>
        <w:t xml:space="preserve">Develop a retention plan as an element of the recruiting process, </w:t>
      </w:r>
      <w:r w:rsidR="00E144AE">
        <w:rPr>
          <w:rFonts w:ascii="Roboto" w:hAnsi="Roboto"/>
          <w:sz w:val="22"/>
          <w:szCs w:val="22"/>
          <w:shd w:val="clear" w:color="auto" w:fill="FFFFFF"/>
        </w:rPr>
        <w:t>then review the student each semester</w:t>
      </w:r>
      <w:bookmarkStart w:id="0" w:name="_GoBack"/>
      <w:bookmarkEnd w:id="0"/>
      <w:r w:rsidRPr="00E144AE">
        <w:rPr>
          <w:rFonts w:ascii="Roboto" w:hAnsi="Roboto"/>
          <w:sz w:val="22"/>
          <w:szCs w:val="22"/>
          <w:shd w:val="clear" w:color="auto" w:fill="FFFFFF"/>
        </w:rPr>
        <w:t xml:space="preserve"> in reference to that retention plan to evaluate progress and identify unanticipated obstacles to success.</w:t>
      </w:r>
    </w:p>
    <w:p w14:paraId="2245D709" w14:textId="600EF4CE" w:rsidR="001A19DA" w:rsidRPr="00E144AE" w:rsidRDefault="001A19DA" w:rsidP="001A19DA">
      <w:pPr>
        <w:pStyle w:val="ListParagraph"/>
        <w:numPr>
          <w:ilvl w:val="0"/>
          <w:numId w:val="16"/>
        </w:numPr>
        <w:rPr>
          <w:rFonts w:ascii="Roboto" w:hAnsi="Roboto"/>
          <w:sz w:val="22"/>
          <w:szCs w:val="22"/>
          <w:shd w:val="clear" w:color="auto" w:fill="FFFFFF"/>
        </w:rPr>
      </w:pPr>
      <w:r w:rsidRPr="00E144AE">
        <w:rPr>
          <w:rFonts w:ascii="Roboto" w:hAnsi="Roboto"/>
          <w:sz w:val="22"/>
          <w:szCs w:val="22"/>
          <w:shd w:val="clear" w:color="auto" w:fill="FFFFFF"/>
        </w:rPr>
        <w:t xml:space="preserve">Recognize and evaluate </w:t>
      </w:r>
      <w:r w:rsidR="002567E6" w:rsidRPr="00E144AE">
        <w:rPr>
          <w:rFonts w:ascii="Roboto" w:hAnsi="Roboto"/>
          <w:sz w:val="22"/>
          <w:szCs w:val="22"/>
          <w:shd w:val="clear" w:color="auto" w:fill="FFFFFF"/>
        </w:rPr>
        <w:t xml:space="preserve">faculty </w:t>
      </w:r>
      <w:r w:rsidRPr="00E144AE">
        <w:rPr>
          <w:rFonts w:ascii="Roboto" w:hAnsi="Roboto"/>
          <w:sz w:val="22"/>
          <w:szCs w:val="22"/>
          <w:shd w:val="clear" w:color="auto" w:fill="FFFFFF"/>
        </w:rPr>
        <w:t xml:space="preserve">service as </w:t>
      </w:r>
      <w:r w:rsidR="00904237" w:rsidRPr="00E144AE">
        <w:rPr>
          <w:rFonts w:ascii="Roboto" w:hAnsi="Roboto"/>
          <w:sz w:val="22"/>
          <w:szCs w:val="22"/>
          <w:shd w:val="clear" w:color="auto" w:fill="FFFFFF"/>
        </w:rPr>
        <w:t>“</w:t>
      </w:r>
      <w:r w:rsidRPr="00E144AE">
        <w:rPr>
          <w:rFonts w:ascii="Roboto" w:hAnsi="Roboto"/>
          <w:sz w:val="22"/>
          <w:szCs w:val="22"/>
          <w:shd w:val="clear" w:color="auto" w:fill="FFFFFF"/>
        </w:rPr>
        <w:t>engagement</w:t>
      </w:r>
      <w:r w:rsidR="00904237" w:rsidRPr="00E144AE">
        <w:rPr>
          <w:rFonts w:ascii="Roboto" w:hAnsi="Roboto"/>
          <w:sz w:val="22"/>
          <w:szCs w:val="22"/>
          <w:shd w:val="clear" w:color="auto" w:fill="FFFFFF"/>
        </w:rPr>
        <w:t>”:</w:t>
      </w:r>
      <w:r w:rsidRPr="00E144AE">
        <w:rPr>
          <w:rFonts w:ascii="Roboto" w:hAnsi="Roboto"/>
          <w:sz w:val="22"/>
          <w:szCs w:val="22"/>
          <w:shd w:val="clear" w:color="auto" w:fill="FFFFFF"/>
        </w:rPr>
        <w:t xml:space="preserve"> with the mission of the university, college and department.</w:t>
      </w:r>
    </w:p>
    <w:p w14:paraId="2BB76BA5" w14:textId="609E2B94" w:rsidR="00904237" w:rsidRPr="00E144AE" w:rsidRDefault="00904237" w:rsidP="001A19DA">
      <w:pPr>
        <w:pStyle w:val="ListParagraph"/>
        <w:numPr>
          <w:ilvl w:val="0"/>
          <w:numId w:val="16"/>
        </w:numPr>
        <w:rPr>
          <w:rFonts w:ascii="Roboto" w:hAnsi="Roboto"/>
          <w:sz w:val="22"/>
          <w:szCs w:val="22"/>
          <w:shd w:val="clear" w:color="auto" w:fill="FFFFFF"/>
        </w:rPr>
      </w:pPr>
      <w:r w:rsidRPr="00E144AE">
        <w:rPr>
          <w:rFonts w:ascii="Roboto" w:hAnsi="Roboto"/>
          <w:sz w:val="22"/>
          <w:szCs w:val="22"/>
          <w:shd w:val="clear" w:color="auto" w:fill="FFFFFF"/>
        </w:rPr>
        <w:t>Cultivate and provide opportunities for students of color to develop leadership skills, expertise and experience that will prepare them for faculty roles.</w:t>
      </w:r>
    </w:p>
    <w:p w14:paraId="68532F4A" w14:textId="12591F30" w:rsidR="00904237" w:rsidRPr="00E144AE" w:rsidRDefault="00904237" w:rsidP="001A19DA">
      <w:pPr>
        <w:pStyle w:val="ListParagraph"/>
        <w:numPr>
          <w:ilvl w:val="0"/>
          <w:numId w:val="16"/>
        </w:numPr>
        <w:rPr>
          <w:rFonts w:ascii="Roboto" w:hAnsi="Roboto"/>
          <w:sz w:val="22"/>
          <w:szCs w:val="22"/>
          <w:shd w:val="clear" w:color="auto" w:fill="FFFFFF"/>
        </w:rPr>
      </w:pPr>
      <w:r w:rsidRPr="00E144AE">
        <w:rPr>
          <w:rFonts w:ascii="Roboto" w:hAnsi="Roboto"/>
          <w:sz w:val="22"/>
          <w:szCs w:val="22"/>
          <w:shd w:val="clear" w:color="auto" w:fill="FFFFFF"/>
        </w:rPr>
        <w:t>Connect the student with opportunities in the Graduate School</w:t>
      </w:r>
      <w:r w:rsidR="005A27FD" w:rsidRPr="00E144AE">
        <w:rPr>
          <w:rFonts w:ascii="Roboto" w:hAnsi="Roboto"/>
          <w:sz w:val="22"/>
          <w:szCs w:val="22"/>
          <w:shd w:val="clear" w:color="auto" w:fill="FFFFFF"/>
        </w:rPr>
        <w:t>,</w:t>
      </w:r>
      <w:r w:rsidRPr="00E144AE">
        <w:rPr>
          <w:rFonts w:ascii="Roboto" w:hAnsi="Roboto"/>
          <w:sz w:val="22"/>
          <w:szCs w:val="22"/>
          <w:shd w:val="clear" w:color="auto" w:fill="FFFFFF"/>
        </w:rPr>
        <w:t xml:space="preserve"> the College </w:t>
      </w:r>
      <w:r w:rsidR="005A27FD" w:rsidRPr="00E144AE">
        <w:rPr>
          <w:rFonts w:ascii="Roboto" w:hAnsi="Roboto"/>
          <w:sz w:val="22"/>
          <w:szCs w:val="22"/>
          <w:shd w:val="clear" w:color="auto" w:fill="FFFFFF"/>
        </w:rPr>
        <w:t xml:space="preserve">and the Department </w:t>
      </w:r>
      <w:r w:rsidRPr="00E144AE">
        <w:rPr>
          <w:rFonts w:ascii="Roboto" w:hAnsi="Roboto"/>
          <w:sz w:val="22"/>
          <w:szCs w:val="22"/>
          <w:shd w:val="clear" w:color="auto" w:fill="FFFFFF"/>
        </w:rPr>
        <w:t>for linking to formal and informal college and campus networks.</w:t>
      </w:r>
    </w:p>
    <w:p w14:paraId="4FB86D1B" w14:textId="77777777" w:rsidR="00904237" w:rsidRPr="001A19DA" w:rsidRDefault="00904237" w:rsidP="00904237">
      <w:pPr>
        <w:pStyle w:val="ListParagraph"/>
        <w:rPr>
          <w:rFonts w:ascii="Roboto" w:hAnsi="Roboto"/>
          <w:color w:val="7A7A7A"/>
          <w:sz w:val="22"/>
          <w:szCs w:val="22"/>
          <w:shd w:val="clear" w:color="auto" w:fill="FFFFFF"/>
        </w:rPr>
      </w:pPr>
    </w:p>
    <w:p w14:paraId="165336C3" w14:textId="7CAA0590" w:rsidR="0086507F" w:rsidRDefault="002567E6">
      <w:pPr>
        <w:rPr>
          <w:rFonts w:ascii="Georgia" w:hAnsi="Georgia"/>
          <w:b/>
          <w:color w:val="C00000"/>
          <w:u w:val="single"/>
        </w:rPr>
      </w:pPr>
      <w:r>
        <w:rPr>
          <w:rFonts w:ascii="Georgia" w:hAnsi="Georgia"/>
          <w:b/>
          <w:color w:val="C00000"/>
          <w:u w:val="single"/>
        </w:rPr>
        <w:t>I</w:t>
      </w:r>
      <w:r w:rsidR="003347EA">
        <w:rPr>
          <w:rFonts w:ascii="Georgia" w:hAnsi="Georgia"/>
          <w:b/>
          <w:color w:val="C00000"/>
          <w:u w:val="single"/>
        </w:rPr>
        <w:t>deas for</w:t>
      </w:r>
      <w:r w:rsidR="0086507F">
        <w:rPr>
          <w:rFonts w:ascii="Georgia" w:hAnsi="Georgia"/>
          <w:b/>
          <w:color w:val="C00000"/>
          <w:u w:val="single"/>
        </w:rPr>
        <w:t xml:space="preserve"> </w:t>
      </w:r>
      <w:r>
        <w:rPr>
          <w:rFonts w:ascii="Georgia" w:hAnsi="Georgia"/>
          <w:b/>
          <w:color w:val="C00000"/>
          <w:u w:val="single"/>
        </w:rPr>
        <w:t xml:space="preserve">possible </w:t>
      </w:r>
      <w:r w:rsidR="0086507F">
        <w:rPr>
          <w:rFonts w:ascii="Georgia" w:hAnsi="Georgia"/>
          <w:b/>
          <w:color w:val="C00000"/>
          <w:u w:val="single"/>
        </w:rPr>
        <w:t>elements of plans</w:t>
      </w:r>
    </w:p>
    <w:p w14:paraId="21A468AA" w14:textId="77777777" w:rsidR="00C613B4" w:rsidRDefault="00C613B4">
      <w:pPr>
        <w:rPr>
          <w:rFonts w:ascii="Georgia" w:hAnsi="Georgia"/>
          <w:b/>
          <w:color w:val="C00000"/>
          <w:u w:val="single"/>
        </w:rPr>
      </w:pPr>
    </w:p>
    <w:p w14:paraId="5512F9A2" w14:textId="38D1C86B" w:rsidR="0086507F" w:rsidRPr="00E144AE" w:rsidRDefault="003347EA"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Individual</w:t>
      </w:r>
      <w:r w:rsidR="0086507F" w:rsidRPr="00E144AE">
        <w:rPr>
          <w:rFonts w:ascii="Roboto" w:hAnsi="Roboto"/>
          <w:sz w:val="22"/>
          <w:szCs w:val="22"/>
          <w:shd w:val="clear" w:color="auto" w:fill="FFFFFF"/>
        </w:rPr>
        <w:t xml:space="preserve"> development plans for graduate students</w:t>
      </w:r>
      <w:r w:rsidRPr="00E144AE">
        <w:rPr>
          <w:rFonts w:ascii="Roboto" w:hAnsi="Roboto"/>
          <w:sz w:val="22"/>
          <w:szCs w:val="22"/>
          <w:shd w:val="clear" w:color="auto" w:fill="FFFFFF"/>
        </w:rPr>
        <w:t>, with regular check</w:t>
      </w:r>
      <w:r w:rsidR="00D96065" w:rsidRPr="00E144AE">
        <w:rPr>
          <w:rFonts w:ascii="Roboto" w:hAnsi="Roboto"/>
          <w:sz w:val="22"/>
          <w:szCs w:val="22"/>
          <w:shd w:val="clear" w:color="auto" w:fill="FFFFFF"/>
        </w:rPr>
        <w:t>-in periods</w:t>
      </w:r>
    </w:p>
    <w:p w14:paraId="2E14123F" w14:textId="79D0983E" w:rsidR="0086507F" w:rsidRPr="00E144AE" w:rsidRDefault="0086507F"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 xml:space="preserve">Flexible time to degree </w:t>
      </w:r>
      <w:r w:rsidR="003347EA" w:rsidRPr="00E144AE">
        <w:rPr>
          <w:rFonts w:ascii="Roboto" w:hAnsi="Roboto"/>
          <w:sz w:val="22"/>
          <w:szCs w:val="22"/>
          <w:shd w:val="clear" w:color="auto" w:fill="FFFFFF"/>
        </w:rPr>
        <w:t>to accommodate extra coursework and/or personal circumstances</w:t>
      </w:r>
    </w:p>
    <w:p w14:paraId="526D7E74" w14:textId="5CA9AF19" w:rsidR="003347EA" w:rsidRPr="00E144AE" w:rsidRDefault="003347EA"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Examination and modification of program elements that have proven to be obstacles to success; such as, timing of assigning faculty mentors, qualifying and preliminary exam structures, course requirements.</w:t>
      </w:r>
    </w:p>
    <w:p w14:paraId="74AF3ECD" w14:textId="09E6CC39" w:rsidR="00D96065" w:rsidRPr="00E144AE" w:rsidRDefault="00D96065"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Peer mentoring program for doctoral students</w:t>
      </w:r>
    </w:p>
    <w:p w14:paraId="76356798" w14:textId="762A2408" w:rsidR="00C613B4" w:rsidRPr="00E144AE" w:rsidRDefault="00C613B4"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“Sensemaking” activities for faculty, such as opportunities to discuss diversity in the context of your own discipline or workshops on culturally responsive mentoring</w:t>
      </w:r>
      <w:r w:rsidR="00A80DA2" w:rsidRPr="00E144AE">
        <w:rPr>
          <w:rFonts w:ascii="Roboto" w:hAnsi="Roboto"/>
          <w:sz w:val="22"/>
          <w:szCs w:val="22"/>
          <w:shd w:val="clear" w:color="auto" w:fill="FFFFFF"/>
        </w:rPr>
        <w:t>. The Fellows’ initiatives can be incorporated into the diversity plan.</w:t>
      </w:r>
    </w:p>
    <w:p w14:paraId="73ADFC84" w14:textId="1519A761" w:rsidR="0086507F" w:rsidRPr="00E144AE" w:rsidRDefault="0086507F"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Annual retreats for doctoral students and advisors</w:t>
      </w:r>
      <w:r w:rsidR="003347EA" w:rsidRPr="00E144AE">
        <w:rPr>
          <w:rFonts w:ascii="Roboto" w:hAnsi="Roboto"/>
          <w:sz w:val="22"/>
          <w:szCs w:val="22"/>
          <w:shd w:val="clear" w:color="auto" w:fill="FFFFFF"/>
        </w:rPr>
        <w:t xml:space="preserve"> with cultural components</w:t>
      </w:r>
    </w:p>
    <w:p w14:paraId="1436EDB6" w14:textId="787D8DB7" w:rsidR="003347EA" w:rsidRPr="00E144AE" w:rsidRDefault="003347EA"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 xml:space="preserve">Participate in LSAMP Bridge to the Doctorate and other College- </w:t>
      </w:r>
      <w:r w:rsidR="00D96065" w:rsidRPr="00E144AE">
        <w:rPr>
          <w:rFonts w:ascii="Roboto" w:hAnsi="Roboto"/>
          <w:sz w:val="22"/>
          <w:szCs w:val="22"/>
          <w:shd w:val="clear" w:color="auto" w:fill="FFFFFF"/>
        </w:rPr>
        <w:t>,</w:t>
      </w:r>
      <w:r w:rsidRPr="00E144AE">
        <w:rPr>
          <w:rFonts w:ascii="Roboto" w:hAnsi="Roboto"/>
          <w:sz w:val="22"/>
          <w:szCs w:val="22"/>
          <w:shd w:val="clear" w:color="auto" w:fill="FFFFFF"/>
        </w:rPr>
        <w:t xml:space="preserve"> University-</w:t>
      </w:r>
      <w:r w:rsidR="00D96065" w:rsidRPr="00E144AE">
        <w:rPr>
          <w:rFonts w:ascii="Roboto" w:hAnsi="Roboto"/>
          <w:sz w:val="22"/>
          <w:szCs w:val="22"/>
          <w:shd w:val="clear" w:color="auto" w:fill="FFFFFF"/>
        </w:rPr>
        <w:t xml:space="preserve"> or Alliance-</w:t>
      </w:r>
      <w:r w:rsidRPr="00E144AE">
        <w:rPr>
          <w:rFonts w:ascii="Roboto" w:hAnsi="Roboto"/>
          <w:sz w:val="22"/>
          <w:szCs w:val="22"/>
          <w:shd w:val="clear" w:color="auto" w:fill="FFFFFF"/>
        </w:rPr>
        <w:t xml:space="preserve">wide programs to enhance the experience of underrepresented minority students. </w:t>
      </w:r>
    </w:p>
    <w:p w14:paraId="4942F87E" w14:textId="3BF83291" w:rsidR="0086507F" w:rsidRPr="00E144AE" w:rsidRDefault="0086507F"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Departmental guidelines/handbook/training for PhD advising and culturally responsive mentoring</w:t>
      </w:r>
    </w:p>
    <w:p w14:paraId="3BB8C51C" w14:textId="2A38406F" w:rsidR="00D96065" w:rsidRPr="00E144AE" w:rsidRDefault="00D96065"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Conference travel opportunities and preparation for conferences for URM doctoral students</w:t>
      </w:r>
    </w:p>
    <w:p w14:paraId="4B0CBDE3" w14:textId="069426BA" w:rsidR="00D96065" w:rsidRPr="00E144AE" w:rsidRDefault="00D96065"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Recognition of activities and efforts to promote diversity in the doctoral program in annual activity reports, statement of faculty responsibilities, promotion and tenure evaluation</w:t>
      </w:r>
    </w:p>
    <w:p w14:paraId="0DFD5C9B" w14:textId="75AEAD80" w:rsidR="0086507F" w:rsidRPr="00E144AE" w:rsidRDefault="0086507F"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Exit interviews with departing students</w:t>
      </w:r>
    </w:p>
    <w:p w14:paraId="789F5E30" w14:textId="2D9CDBF2" w:rsidR="0086507F" w:rsidRPr="00E144AE" w:rsidRDefault="0086507F" w:rsidP="0086507F">
      <w:pPr>
        <w:pStyle w:val="ListParagraph"/>
        <w:numPr>
          <w:ilvl w:val="0"/>
          <w:numId w:val="17"/>
        </w:numPr>
        <w:rPr>
          <w:rFonts w:ascii="Roboto" w:hAnsi="Roboto"/>
          <w:sz w:val="22"/>
          <w:szCs w:val="22"/>
          <w:shd w:val="clear" w:color="auto" w:fill="FFFFFF"/>
        </w:rPr>
      </w:pPr>
      <w:r w:rsidRPr="00E144AE">
        <w:rPr>
          <w:rFonts w:ascii="Roboto" w:hAnsi="Roboto"/>
          <w:sz w:val="22"/>
          <w:szCs w:val="22"/>
          <w:shd w:val="clear" w:color="auto" w:fill="FFFFFF"/>
        </w:rPr>
        <w:t>Track where doctoral students take employment after degree completion</w:t>
      </w:r>
    </w:p>
    <w:p w14:paraId="0494A5BB" w14:textId="323560B1" w:rsidR="00CD63A3" w:rsidRPr="002567E6" w:rsidRDefault="00CD63A3" w:rsidP="002567E6">
      <w:pPr>
        <w:rPr>
          <w:rFonts w:ascii="Roboto" w:hAnsi="Roboto"/>
          <w:color w:val="7A7A7A"/>
          <w:sz w:val="22"/>
          <w:szCs w:val="22"/>
          <w:shd w:val="clear" w:color="auto" w:fill="FFFFFF"/>
        </w:rPr>
      </w:pPr>
    </w:p>
    <w:p w14:paraId="72EA8FBC" w14:textId="77777777" w:rsidR="00CD63A3" w:rsidRDefault="00CD63A3">
      <w:pPr>
        <w:rPr>
          <w:rFonts w:ascii="Georgia" w:hAnsi="Georgia"/>
          <w:b/>
          <w:color w:val="C00000"/>
          <w:u w:val="single"/>
        </w:rPr>
      </w:pPr>
    </w:p>
    <w:p w14:paraId="4B11FD73" w14:textId="326B489D" w:rsidR="000F426A" w:rsidRDefault="00CD63A3">
      <w:pPr>
        <w:rPr>
          <w:rFonts w:ascii="Georgia" w:hAnsi="Georgia"/>
          <w:b/>
          <w:color w:val="C00000"/>
          <w:u w:val="single"/>
        </w:rPr>
      </w:pPr>
      <w:r>
        <w:rPr>
          <w:rFonts w:ascii="Georgia" w:hAnsi="Georgia"/>
          <w:b/>
          <w:color w:val="C00000"/>
          <w:u w:val="single"/>
        </w:rPr>
        <w:t>Timeline</w:t>
      </w:r>
    </w:p>
    <w:p w14:paraId="6FA1B93E" w14:textId="1C23C727" w:rsidR="00F872D1" w:rsidRPr="00E144AE" w:rsidRDefault="002567E6" w:rsidP="002567E6">
      <w:pPr>
        <w:pStyle w:val="ListParagraph"/>
        <w:numPr>
          <w:ilvl w:val="0"/>
          <w:numId w:val="18"/>
        </w:numPr>
        <w:rPr>
          <w:rFonts w:ascii="Roboto" w:hAnsi="Roboto"/>
          <w:sz w:val="22"/>
          <w:szCs w:val="22"/>
          <w:shd w:val="clear" w:color="auto" w:fill="FFFFFF"/>
        </w:rPr>
      </w:pPr>
      <w:r w:rsidRPr="00E144AE">
        <w:rPr>
          <w:rFonts w:ascii="Roboto" w:hAnsi="Roboto"/>
          <w:sz w:val="22"/>
          <w:szCs w:val="22"/>
          <w:shd w:val="clear" w:color="auto" w:fill="FFFFFF"/>
        </w:rPr>
        <w:t>August/September 2019: AGEP-NC Fellow, Director of Graduate Programs, Department Head meet with AGEP-NC Leadership Team.</w:t>
      </w:r>
    </w:p>
    <w:p w14:paraId="239BE3E8" w14:textId="250B8F5D" w:rsidR="002567E6" w:rsidRPr="00E144AE" w:rsidRDefault="002567E6" w:rsidP="002567E6">
      <w:pPr>
        <w:pStyle w:val="ListParagraph"/>
        <w:numPr>
          <w:ilvl w:val="0"/>
          <w:numId w:val="18"/>
        </w:numPr>
        <w:rPr>
          <w:rFonts w:ascii="Roboto" w:hAnsi="Roboto"/>
          <w:sz w:val="22"/>
          <w:szCs w:val="22"/>
          <w:shd w:val="clear" w:color="auto" w:fill="FFFFFF"/>
        </w:rPr>
      </w:pPr>
      <w:r w:rsidRPr="00E144AE">
        <w:rPr>
          <w:rFonts w:ascii="Roboto" w:hAnsi="Roboto"/>
          <w:sz w:val="22"/>
          <w:szCs w:val="22"/>
          <w:shd w:val="clear" w:color="auto" w:fill="FFFFFF"/>
        </w:rPr>
        <w:t>September 2019: Department faculty receive charge to develop plan, including the goals, guidelines, and timeline for developing the plan.</w:t>
      </w:r>
    </w:p>
    <w:p w14:paraId="649C42D2" w14:textId="77724B98" w:rsidR="002567E6" w:rsidRPr="00E144AE" w:rsidRDefault="002567E6" w:rsidP="002567E6">
      <w:pPr>
        <w:pStyle w:val="ListParagraph"/>
        <w:numPr>
          <w:ilvl w:val="0"/>
          <w:numId w:val="18"/>
        </w:numPr>
        <w:rPr>
          <w:rFonts w:ascii="Roboto" w:hAnsi="Roboto"/>
          <w:sz w:val="22"/>
          <w:szCs w:val="22"/>
          <w:shd w:val="clear" w:color="auto" w:fill="FFFFFF"/>
        </w:rPr>
      </w:pPr>
      <w:r w:rsidRPr="00E144AE">
        <w:rPr>
          <w:rFonts w:ascii="Roboto" w:hAnsi="Roboto"/>
          <w:sz w:val="22"/>
          <w:szCs w:val="22"/>
          <w:shd w:val="clear" w:color="auto" w:fill="FFFFFF"/>
        </w:rPr>
        <w:t>September 2019 – November 2019: Department faculty create first draft of plan</w:t>
      </w:r>
    </w:p>
    <w:p w14:paraId="2D21A0D0" w14:textId="08867760" w:rsidR="002567E6" w:rsidRPr="00E144AE" w:rsidRDefault="002567E6" w:rsidP="002567E6">
      <w:pPr>
        <w:pStyle w:val="ListParagraph"/>
        <w:numPr>
          <w:ilvl w:val="0"/>
          <w:numId w:val="18"/>
        </w:numPr>
        <w:rPr>
          <w:rFonts w:ascii="Roboto" w:hAnsi="Roboto"/>
          <w:sz w:val="22"/>
          <w:szCs w:val="22"/>
          <w:shd w:val="clear" w:color="auto" w:fill="FFFFFF"/>
        </w:rPr>
      </w:pPr>
      <w:r w:rsidRPr="00E144AE">
        <w:rPr>
          <w:rFonts w:ascii="Roboto" w:hAnsi="Roboto"/>
          <w:sz w:val="22"/>
          <w:szCs w:val="22"/>
          <w:shd w:val="clear" w:color="auto" w:fill="FFFFFF"/>
        </w:rPr>
        <w:t>December 2019: Draft plan is reviewed by department faculty and submitted to AGEP-NC Leadership Team for suggestions</w:t>
      </w:r>
    </w:p>
    <w:p w14:paraId="299E5327" w14:textId="36E1A406" w:rsidR="00C613B4" w:rsidRPr="00E144AE" w:rsidRDefault="00C613B4" w:rsidP="002567E6">
      <w:pPr>
        <w:pStyle w:val="ListParagraph"/>
        <w:numPr>
          <w:ilvl w:val="0"/>
          <w:numId w:val="18"/>
        </w:numPr>
        <w:rPr>
          <w:rFonts w:ascii="Roboto" w:hAnsi="Roboto"/>
          <w:sz w:val="22"/>
          <w:szCs w:val="22"/>
          <w:shd w:val="clear" w:color="auto" w:fill="FFFFFF"/>
        </w:rPr>
      </w:pPr>
      <w:r w:rsidRPr="00E144AE">
        <w:rPr>
          <w:rFonts w:ascii="Roboto" w:hAnsi="Roboto"/>
          <w:sz w:val="22"/>
          <w:szCs w:val="22"/>
          <w:shd w:val="clear" w:color="auto" w:fill="FFFFFF"/>
        </w:rPr>
        <w:t>January 2020: AGEP-NC Leadership Team returns suggestions</w:t>
      </w:r>
    </w:p>
    <w:p w14:paraId="095E5080" w14:textId="726812A4" w:rsidR="00C613B4" w:rsidRPr="00E144AE" w:rsidRDefault="00C613B4" w:rsidP="002567E6">
      <w:pPr>
        <w:pStyle w:val="ListParagraph"/>
        <w:numPr>
          <w:ilvl w:val="0"/>
          <w:numId w:val="18"/>
        </w:numPr>
        <w:rPr>
          <w:rFonts w:ascii="Roboto" w:hAnsi="Roboto"/>
          <w:sz w:val="22"/>
          <w:szCs w:val="22"/>
          <w:shd w:val="clear" w:color="auto" w:fill="FFFFFF"/>
        </w:rPr>
      </w:pPr>
      <w:r w:rsidRPr="00E144AE">
        <w:rPr>
          <w:rFonts w:ascii="Roboto" w:hAnsi="Roboto"/>
          <w:sz w:val="22"/>
          <w:szCs w:val="22"/>
          <w:shd w:val="clear" w:color="auto" w:fill="FFFFFF"/>
        </w:rPr>
        <w:t>March 2020: Department approves, formally adopts, announces the final plan</w:t>
      </w:r>
      <w:r w:rsidR="00AE4207" w:rsidRPr="00E144AE">
        <w:rPr>
          <w:rFonts w:ascii="Roboto" w:hAnsi="Roboto"/>
          <w:sz w:val="22"/>
          <w:szCs w:val="22"/>
          <w:shd w:val="clear" w:color="auto" w:fill="FFFFFF"/>
        </w:rPr>
        <w:t>, and submits it to the AGEP-NC team to post online at agep-nc.org</w:t>
      </w:r>
      <w:r w:rsidRPr="00E144AE">
        <w:rPr>
          <w:rFonts w:ascii="Roboto" w:hAnsi="Roboto"/>
          <w:sz w:val="22"/>
          <w:szCs w:val="22"/>
          <w:shd w:val="clear" w:color="auto" w:fill="FFFFFF"/>
        </w:rPr>
        <w:t>.</w:t>
      </w:r>
    </w:p>
    <w:p w14:paraId="144511C8" w14:textId="0797F6A4" w:rsidR="00C613B4" w:rsidRPr="00E144AE" w:rsidRDefault="00C613B4" w:rsidP="002567E6">
      <w:pPr>
        <w:pStyle w:val="ListParagraph"/>
        <w:numPr>
          <w:ilvl w:val="0"/>
          <w:numId w:val="18"/>
        </w:numPr>
        <w:rPr>
          <w:rFonts w:ascii="Roboto" w:hAnsi="Roboto"/>
          <w:sz w:val="22"/>
          <w:szCs w:val="22"/>
          <w:shd w:val="clear" w:color="auto" w:fill="FFFFFF"/>
        </w:rPr>
      </w:pPr>
      <w:r w:rsidRPr="00E144AE">
        <w:rPr>
          <w:rFonts w:ascii="Roboto" w:hAnsi="Roboto"/>
          <w:sz w:val="22"/>
          <w:szCs w:val="22"/>
          <w:shd w:val="clear" w:color="auto" w:fill="FFFFFF"/>
        </w:rPr>
        <w:t>March 2021: Department submits a report on the implementation and results one year after roll-out of the plan.</w:t>
      </w:r>
    </w:p>
    <w:p w14:paraId="0FA96C9F" w14:textId="77777777" w:rsidR="008E4349" w:rsidRPr="002567E6" w:rsidRDefault="008E4349" w:rsidP="00816361">
      <w:pPr>
        <w:rPr>
          <w:rFonts w:ascii="Roboto" w:hAnsi="Roboto"/>
          <w:color w:val="7A7A7A"/>
          <w:sz w:val="22"/>
          <w:szCs w:val="22"/>
          <w:shd w:val="clear" w:color="auto" w:fill="FFFFFF"/>
        </w:rPr>
      </w:pPr>
    </w:p>
    <w:p w14:paraId="49CEAA1E" w14:textId="135C2D03" w:rsidR="00496D3A" w:rsidRPr="00AE4207" w:rsidRDefault="00A11B40" w:rsidP="00816361">
      <w:pPr>
        <w:rPr>
          <w:rFonts w:ascii="Georgia" w:hAnsi="Georgia"/>
        </w:rPr>
      </w:pPr>
      <w:r w:rsidRPr="00AE4207">
        <w:rPr>
          <w:rFonts w:ascii="Georgia" w:hAnsi="Georgia"/>
          <w:b/>
          <w:color w:val="C00000"/>
          <w:u w:val="single"/>
        </w:rPr>
        <w:t>Submission of Reports and Program Inquiries</w:t>
      </w:r>
    </w:p>
    <w:p w14:paraId="372E2373" w14:textId="77777777" w:rsidR="00572B8C" w:rsidRDefault="00572B8C" w:rsidP="00816361">
      <w:pPr>
        <w:rPr>
          <w:rFonts w:ascii="Georgia" w:hAnsi="Georgia"/>
          <w:sz w:val="22"/>
          <w:szCs w:val="22"/>
        </w:rPr>
      </w:pPr>
    </w:p>
    <w:p w14:paraId="014ED59B" w14:textId="4009361D" w:rsidR="00496D3A" w:rsidRPr="00E144AE" w:rsidRDefault="006E78C6" w:rsidP="00816361">
      <w:pPr>
        <w:rPr>
          <w:rFonts w:ascii="Roboto" w:hAnsi="Roboto"/>
          <w:sz w:val="22"/>
          <w:szCs w:val="22"/>
          <w:shd w:val="clear" w:color="auto" w:fill="FFFFFF"/>
        </w:rPr>
      </w:pPr>
      <w:r w:rsidRPr="00E144AE">
        <w:rPr>
          <w:rFonts w:ascii="Roboto" w:hAnsi="Roboto"/>
          <w:sz w:val="22"/>
          <w:szCs w:val="22"/>
          <w:shd w:val="clear" w:color="auto" w:fill="FFFFFF"/>
        </w:rPr>
        <w:t xml:space="preserve">Dr. </w:t>
      </w:r>
      <w:r w:rsidR="006C5905" w:rsidRPr="00E144AE">
        <w:rPr>
          <w:rFonts w:ascii="Roboto" w:hAnsi="Roboto"/>
          <w:sz w:val="22"/>
          <w:szCs w:val="22"/>
          <w:shd w:val="clear" w:color="auto" w:fill="FFFFFF"/>
        </w:rPr>
        <w:t>Marcia Gumpertz</w:t>
      </w:r>
      <w:r w:rsidR="00572B8C" w:rsidRPr="00E144AE">
        <w:rPr>
          <w:rFonts w:ascii="Roboto" w:hAnsi="Roboto"/>
          <w:sz w:val="22"/>
          <w:szCs w:val="22"/>
          <w:shd w:val="clear" w:color="auto" w:fill="FFFFFF"/>
        </w:rPr>
        <w:t xml:space="preserve">; </w:t>
      </w:r>
      <w:r w:rsidR="006C5905" w:rsidRPr="00E144AE">
        <w:rPr>
          <w:rFonts w:ascii="Roboto" w:hAnsi="Roboto"/>
          <w:sz w:val="22"/>
          <w:szCs w:val="22"/>
          <w:shd w:val="clear" w:color="auto" w:fill="FFFFFF"/>
        </w:rPr>
        <w:t>Professor of Statistics and AGEP</w:t>
      </w:r>
      <w:r w:rsidR="00EC097D" w:rsidRPr="00E144AE">
        <w:rPr>
          <w:rFonts w:ascii="Roboto" w:hAnsi="Roboto"/>
          <w:sz w:val="22"/>
          <w:szCs w:val="22"/>
          <w:shd w:val="clear" w:color="auto" w:fill="FFFFFF"/>
        </w:rPr>
        <w:t>-NC NC State</w:t>
      </w:r>
      <w:r w:rsidR="006C5905" w:rsidRPr="00E144AE">
        <w:rPr>
          <w:rFonts w:ascii="Roboto" w:hAnsi="Roboto"/>
          <w:sz w:val="22"/>
          <w:szCs w:val="22"/>
          <w:shd w:val="clear" w:color="auto" w:fill="FFFFFF"/>
        </w:rPr>
        <w:t xml:space="preserve"> PI</w:t>
      </w:r>
      <w:r w:rsidR="00572B8C" w:rsidRPr="00E144AE">
        <w:rPr>
          <w:rFonts w:ascii="Roboto" w:hAnsi="Roboto"/>
          <w:sz w:val="22"/>
          <w:szCs w:val="22"/>
          <w:shd w:val="clear" w:color="auto" w:fill="FFFFFF"/>
        </w:rPr>
        <w:t xml:space="preserve">; </w:t>
      </w:r>
      <w:hyperlink r:id="rId8" w:history="1">
        <w:r w:rsidR="00BA7029" w:rsidRPr="00E144AE">
          <w:rPr>
            <w:rFonts w:ascii="Roboto" w:hAnsi="Roboto"/>
            <w:sz w:val="22"/>
            <w:szCs w:val="22"/>
            <w:shd w:val="clear" w:color="auto" w:fill="FFFFFF"/>
          </w:rPr>
          <w:t>gumpertz@ncsu.edu</w:t>
        </w:r>
      </w:hyperlink>
      <w:r w:rsidR="00BA7029" w:rsidRPr="00E144AE">
        <w:rPr>
          <w:rFonts w:ascii="Roboto" w:hAnsi="Roboto"/>
          <w:sz w:val="22"/>
          <w:szCs w:val="22"/>
          <w:shd w:val="clear" w:color="auto" w:fill="FFFFFF"/>
        </w:rPr>
        <w:t xml:space="preserve">; </w:t>
      </w:r>
      <w:r w:rsidRPr="00E144AE">
        <w:rPr>
          <w:rFonts w:ascii="Roboto" w:hAnsi="Roboto"/>
          <w:sz w:val="22"/>
          <w:szCs w:val="22"/>
          <w:shd w:val="clear" w:color="auto" w:fill="FFFFFF"/>
        </w:rPr>
        <w:t>919.515.</w:t>
      </w:r>
      <w:r w:rsidR="006C5905" w:rsidRPr="00E144AE">
        <w:rPr>
          <w:rFonts w:ascii="Roboto" w:hAnsi="Roboto"/>
          <w:sz w:val="22"/>
          <w:szCs w:val="22"/>
          <w:shd w:val="clear" w:color="auto" w:fill="FFFFFF"/>
        </w:rPr>
        <w:t>1913</w:t>
      </w:r>
    </w:p>
    <w:sectPr w:rsidR="00496D3A" w:rsidRPr="00E144AE" w:rsidSect="00572B8C">
      <w:headerReference w:type="default" r:id="rId9"/>
      <w:footerReference w:type="default" r:id="rId10"/>
      <w:pgSz w:w="12240" w:h="15840" w:code="1"/>
      <w:pgMar w:top="432" w:right="432" w:bottom="288" w:left="432" w:header="288"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F2246F" w14:textId="77777777" w:rsidR="001C2BD2" w:rsidRDefault="001C2BD2" w:rsidP="00510E6F">
      <w:r>
        <w:separator/>
      </w:r>
    </w:p>
  </w:endnote>
  <w:endnote w:type="continuationSeparator" w:id="0">
    <w:p w14:paraId="4F369DAB" w14:textId="77777777" w:rsidR="001C2BD2" w:rsidRDefault="001C2BD2" w:rsidP="0051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AFF" w:usb1="5000217F" w:usb2="00000021" w:usb3="00000000" w:csb0="0000019F" w:csb1="00000000"/>
  </w:font>
  <w:font w:name="UniversLight">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5B5CD" w14:textId="4769471A" w:rsidR="0063007E" w:rsidRDefault="0088070B">
    <w:pPr>
      <w:spacing w:line="14" w:lineRule="auto"/>
      <w:rPr>
        <w:sz w:val="20"/>
        <w:szCs w:val="20"/>
      </w:rPr>
    </w:pPr>
    <w:r>
      <w:rPr>
        <w:noProof/>
        <w:sz w:val="22"/>
        <w:szCs w:val="22"/>
      </w:rPr>
      <mc:AlternateContent>
        <mc:Choice Requires="wps">
          <w:drawing>
            <wp:anchor distT="0" distB="0" distL="114300" distR="114300" simplePos="0" relativeHeight="251658240" behindDoc="1" locked="0" layoutInCell="1" allowOverlap="1" wp14:anchorId="0AD416AC" wp14:editId="5AC80B60">
              <wp:simplePos x="0" y="0"/>
              <wp:positionH relativeFrom="page">
                <wp:posOffset>7213600</wp:posOffset>
              </wp:positionH>
              <wp:positionV relativeFrom="page">
                <wp:posOffset>9522460</wp:posOffset>
              </wp:positionV>
              <wp:extent cx="128270" cy="177800"/>
              <wp:effectExtent l="3175" t="0" r="190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67352" w14:textId="00354D4B" w:rsidR="0063007E" w:rsidRDefault="00E144AE">
                          <w:pPr>
                            <w:pStyle w:val="BodyText"/>
                            <w:spacing w:before="0" w:line="264" w:lineRule="exact"/>
                            <w:ind w:left="40"/>
                            <w:rPr>
                              <w:rFonts w:ascii="Calibri" w:eastAsia="Calibri" w:hAnsi="Calibri" w:cs="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AD416AC" id="_x0000_t202" coordsize="21600,21600" o:spt="202" path="m,l,21600r21600,l21600,xe">
              <v:stroke joinstyle="miter"/>
              <v:path gradientshapeok="t" o:connecttype="rect"/>
            </v:shapetype>
            <v:shape id="Text Box 1" o:spid="_x0000_s1027" type="#_x0000_t202" style="position:absolute;margin-left:568pt;margin-top:749.8pt;width:10.1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" filled="f" stroked="f">
              <v:textbox inset="0,0,0,0">
                <w:txbxContent>
                  <w:p w14:paraId="05767352" w14:textId="00354D4B" w:rsidR="0063007E" w:rsidRDefault="0088070B">
                    <w:pPr>
                      <w:pStyle w:val="BodyText"/>
                      <w:spacing w:before="0" w:line="264" w:lineRule="exact"/>
                      <w:ind w:left="40"/>
                      <w:rPr>
                        <w:rFonts w:ascii="Calibri" w:eastAsia="Calibri" w:hAnsi="Calibri" w:cs="Calibri"/>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23DB88" w14:textId="77777777" w:rsidR="001C2BD2" w:rsidRDefault="001C2BD2" w:rsidP="00510E6F">
      <w:r>
        <w:separator/>
      </w:r>
    </w:p>
  </w:footnote>
  <w:footnote w:type="continuationSeparator" w:id="0">
    <w:p w14:paraId="326451AE" w14:textId="77777777" w:rsidR="001C2BD2" w:rsidRDefault="001C2BD2" w:rsidP="00510E6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3560F" w14:textId="526571D7" w:rsidR="00702944" w:rsidRDefault="00702944">
    <w:pPr>
      <w:pStyle w:val="Header"/>
    </w:pPr>
    <w:r>
      <w:rPr>
        <w:rFonts w:ascii="Georgia" w:hAnsi="Georgia"/>
        <w:noProof/>
        <w:color w:val="FF0000"/>
        <w:sz w:val="52"/>
        <w:szCs w:val="52"/>
      </w:rPr>
      <mc:AlternateContent>
        <mc:Choice Requires="wps">
          <w:drawing>
            <wp:anchor distT="0" distB="0" distL="114300" distR="114300" simplePos="0" relativeHeight="251657216" behindDoc="0" locked="0" layoutInCell="1" allowOverlap="1" wp14:anchorId="397DD4E8" wp14:editId="728F8E45">
              <wp:simplePos x="0" y="0"/>
              <wp:positionH relativeFrom="page">
                <wp:align>right</wp:align>
              </wp:positionH>
              <wp:positionV relativeFrom="paragraph">
                <wp:posOffset>-1809</wp:posOffset>
              </wp:positionV>
              <wp:extent cx="5503042" cy="1133475"/>
              <wp:effectExtent l="0" t="0" r="2540" b="9525"/>
              <wp:wrapNone/>
              <wp:docPr id="8" name="Text Box 8"/>
              <wp:cNvGraphicFramePr/>
              <a:graphic xmlns:a="http://schemas.openxmlformats.org/drawingml/2006/main">
                <a:graphicData uri="http://schemas.microsoft.com/office/word/2010/wordprocessingShape">
                  <wps:wsp>
                    <wps:cNvSpPr txBox="1"/>
                    <wps:spPr>
                      <a:xfrm>
                        <a:off x="0" y="0"/>
                        <a:ext cx="5503042" cy="11334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500B9CF" w14:textId="6B0B476D" w:rsidR="008B2C35" w:rsidRDefault="006C5F06" w:rsidP="00702944">
                          <w:pPr>
                            <w:jc w:val="center"/>
                            <w:rPr>
                              <w:rFonts w:ascii="Georgia" w:hAnsi="Georgia"/>
                              <w:b/>
                              <w:color w:val="C00000"/>
                              <w:sz w:val="48"/>
                              <w:szCs w:val="48"/>
                            </w:rPr>
                          </w:pPr>
                          <w:r>
                            <w:rPr>
                              <w:rFonts w:ascii="Georgia" w:hAnsi="Georgia"/>
                              <w:b/>
                              <w:color w:val="C00000"/>
                              <w:sz w:val="48"/>
                              <w:szCs w:val="48"/>
                            </w:rPr>
                            <w:t xml:space="preserve">Departmental Plans for </w:t>
                          </w:r>
                          <w:r w:rsidR="002F10BF">
                            <w:rPr>
                              <w:rFonts w:ascii="Georgia" w:hAnsi="Georgia"/>
                              <w:b/>
                              <w:color w:val="C00000"/>
                              <w:sz w:val="48"/>
                              <w:szCs w:val="48"/>
                            </w:rPr>
                            <w:t xml:space="preserve"> </w:t>
                          </w:r>
                        </w:p>
                        <w:p w14:paraId="16B9DB4E" w14:textId="3FD90313" w:rsidR="00702944" w:rsidRPr="00B11214" w:rsidRDefault="006C5F06" w:rsidP="00702944">
                          <w:pPr>
                            <w:jc w:val="center"/>
                          </w:pPr>
                          <w:r>
                            <w:rPr>
                              <w:rFonts w:ascii="Georgia" w:hAnsi="Georgia"/>
                              <w:b/>
                              <w:color w:val="C00000"/>
                              <w:sz w:val="48"/>
                              <w:szCs w:val="48"/>
                            </w:rPr>
                            <w:t>Diversity in Doctoral Programs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97DD4E8" id="_x0000_t202" coordsize="21600,21600" o:spt="202" path="m,l,21600r21600,l21600,xe">
              <v:stroke joinstyle="miter"/>
              <v:path gradientshapeok="t" o:connecttype="rect"/>
            </v:shapetype>
            <v:shape id="Text Box 8" o:spid="_x0000_s1026" type="#_x0000_t202" style="position:absolute;margin-left:382.1pt;margin-top:-.15pt;width:433.3pt;height:89.25pt;z-index:2516572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" fillcolor="white [3201]" stroked="f" strokeweight=".5pt">
              <v:textbox>
                <w:txbxContent>
                  <w:p w14:paraId="6500B9CF" w14:textId="6B0B476D" w:rsidR="008B2C35" w:rsidRDefault="006C5F06" w:rsidP="00702944">
                    <w:pPr>
                      <w:jc w:val="center"/>
                      <w:rPr>
                        <w:rFonts w:ascii="Georgia" w:hAnsi="Georgia"/>
                        <w:b/>
                        <w:color w:val="C00000"/>
                        <w:sz w:val="48"/>
                        <w:szCs w:val="48"/>
                      </w:rPr>
                    </w:pPr>
                    <w:r>
                      <w:rPr>
                        <w:rFonts w:ascii="Georgia" w:hAnsi="Georgia"/>
                        <w:b/>
                        <w:color w:val="C00000"/>
                        <w:sz w:val="48"/>
                        <w:szCs w:val="48"/>
                      </w:rPr>
                      <w:t xml:space="preserve">Departmental Plans for </w:t>
                    </w:r>
                    <w:r w:rsidR="002F10BF">
                      <w:rPr>
                        <w:rFonts w:ascii="Georgia" w:hAnsi="Georgia"/>
                        <w:b/>
                        <w:color w:val="C00000"/>
                        <w:sz w:val="48"/>
                        <w:szCs w:val="48"/>
                      </w:rPr>
                      <w:t xml:space="preserve"> </w:t>
                    </w:r>
                  </w:p>
                  <w:p w14:paraId="16B9DB4E" w14:textId="3FD90313" w:rsidR="00702944" w:rsidRPr="00B11214" w:rsidRDefault="006C5F06" w:rsidP="00702944">
                    <w:pPr>
                      <w:jc w:val="center"/>
                    </w:pPr>
                    <w:r>
                      <w:rPr>
                        <w:rFonts w:ascii="Georgia" w:hAnsi="Georgia"/>
                        <w:b/>
                        <w:color w:val="C00000"/>
                        <w:sz w:val="48"/>
                        <w:szCs w:val="48"/>
                      </w:rPr>
                      <w:t>Diversity in Doctoral Programs</w:t>
                    </w:r>
                  </w:p>
                </w:txbxContent>
              </v:textbox>
              <w10:wrap anchorx="page"/>
            </v:shape>
          </w:pict>
        </mc:Fallback>
      </mc:AlternateContent>
    </w:r>
    <w:r w:rsidR="002F10BF">
      <w:rPr>
        <w:noProof/>
      </w:rPr>
      <w:drawing>
        <wp:inline distT="0" distB="0" distL="0" distR="0" wp14:anchorId="18CD1A27" wp14:editId="642010B1">
          <wp:extent cx="1915893" cy="819509"/>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p nc state ADLM.tif"/>
                  <pic:cNvPicPr/>
                </pic:nvPicPr>
                <pic:blipFill rotWithShape="1">
                  <a:blip r:embed="rId1"/>
                  <a:srcRect t="26892" r="1866" b="31132"/>
                  <a:stretch/>
                </pic:blipFill>
                <pic:spPr bwMode="auto">
                  <a:xfrm>
                    <a:off x="0" y="0"/>
                    <a:ext cx="2033857" cy="869967"/>
                  </a:xfrm>
                  <a:prstGeom prst="rect">
                    <a:avLst/>
                  </a:prstGeom>
                  <a:ln>
                    <a:noFill/>
                  </a:ln>
                  <a:extLst>
                    <a:ext uri="{53640926-AAD7-44D8-BBD7-CCE9431645EC}">
                      <a14:shadowObscured xmlns:a14="http://schemas.microsoft.com/office/drawing/2010/main"/>
                    </a:ext>
                  </a:extLst>
                </pic:spPr>
              </pic:pic>
            </a:graphicData>
          </a:graphic>
        </wp:inline>
      </w:drawing>
    </w:r>
  </w:p>
  <w:p w14:paraId="5BAB8CED" w14:textId="77777777" w:rsidR="00702944" w:rsidRDefault="007029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16384"/>
    <w:multiLevelType w:val="hybridMultilevel"/>
    <w:tmpl w:val="C7FA7A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6C5E45"/>
    <w:multiLevelType w:val="hybridMultilevel"/>
    <w:tmpl w:val="44F03502"/>
    <w:lvl w:ilvl="0" w:tplc="BA98D1E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DE07D2C"/>
    <w:multiLevelType w:val="hybridMultilevel"/>
    <w:tmpl w:val="2A3E0A9A"/>
    <w:lvl w:ilvl="0" w:tplc="A702658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33D4A55"/>
    <w:multiLevelType w:val="hybridMultilevel"/>
    <w:tmpl w:val="52C47C16"/>
    <w:lvl w:ilvl="0" w:tplc="715079A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A25691"/>
    <w:multiLevelType w:val="hybridMultilevel"/>
    <w:tmpl w:val="7814259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DE34AF3"/>
    <w:multiLevelType w:val="hybridMultilevel"/>
    <w:tmpl w:val="9E4AF8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EE141A"/>
    <w:multiLevelType w:val="hybridMultilevel"/>
    <w:tmpl w:val="ACDABF20"/>
    <w:lvl w:ilvl="0" w:tplc="DF50A2D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A7172DA"/>
    <w:multiLevelType w:val="hybridMultilevel"/>
    <w:tmpl w:val="DEB8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CA3A02"/>
    <w:multiLevelType w:val="hybridMultilevel"/>
    <w:tmpl w:val="5A920F3C"/>
    <w:lvl w:ilvl="0" w:tplc="0409000F">
      <w:start w:val="1"/>
      <w:numFmt w:val="decimal"/>
      <w:lvlText w:val="%1."/>
      <w:lvlJc w:val="left"/>
      <w:pPr>
        <w:ind w:left="774" w:hanging="360"/>
      </w:pPr>
    </w:lvl>
    <w:lvl w:ilvl="1" w:tplc="04090019" w:tentative="1">
      <w:start w:val="1"/>
      <w:numFmt w:val="lowerLetter"/>
      <w:lvlText w:val="%2."/>
      <w:lvlJc w:val="left"/>
      <w:pPr>
        <w:ind w:left="1494" w:hanging="360"/>
      </w:pPr>
    </w:lvl>
    <w:lvl w:ilvl="2" w:tplc="0409001B" w:tentative="1">
      <w:start w:val="1"/>
      <w:numFmt w:val="lowerRoman"/>
      <w:lvlText w:val="%3."/>
      <w:lvlJc w:val="right"/>
      <w:pPr>
        <w:ind w:left="2214" w:hanging="180"/>
      </w:pPr>
    </w:lvl>
    <w:lvl w:ilvl="3" w:tplc="0409000F" w:tentative="1">
      <w:start w:val="1"/>
      <w:numFmt w:val="decimal"/>
      <w:lvlText w:val="%4."/>
      <w:lvlJc w:val="left"/>
      <w:pPr>
        <w:ind w:left="2934" w:hanging="360"/>
      </w:pPr>
    </w:lvl>
    <w:lvl w:ilvl="4" w:tplc="04090019" w:tentative="1">
      <w:start w:val="1"/>
      <w:numFmt w:val="lowerLetter"/>
      <w:lvlText w:val="%5."/>
      <w:lvlJc w:val="left"/>
      <w:pPr>
        <w:ind w:left="3654" w:hanging="360"/>
      </w:pPr>
    </w:lvl>
    <w:lvl w:ilvl="5" w:tplc="0409001B" w:tentative="1">
      <w:start w:val="1"/>
      <w:numFmt w:val="lowerRoman"/>
      <w:lvlText w:val="%6."/>
      <w:lvlJc w:val="right"/>
      <w:pPr>
        <w:ind w:left="4374" w:hanging="180"/>
      </w:pPr>
    </w:lvl>
    <w:lvl w:ilvl="6" w:tplc="0409000F" w:tentative="1">
      <w:start w:val="1"/>
      <w:numFmt w:val="decimal"/>
      <w:lvlText w:val="%7."/>
      <w:lvlJc w:val="left"/>
      <w:pPr>
        <w:ind w:left="5094" w:hanging="360"/>
      </w:pPr>
    </w:lvl>
    <w:lvl w:ilvl="7" w:tplc="04090019" w:tentative="1">
      <w:start w:val="1"/>
      <w:numFmt w:val="lowerLetter"/>
      <w:lvlText w:val="%8."/>
      <w:lvlJc w:val="left"/>
      <w:pPr>
        <w:ind w:left="5814" w:hanging="360"/>
      </w:pPr>
    </w:lvl>
    <w:lvl w:ilvl="8" w:tplc="0409001B" w:tentative="1">
      <w:start w:val="1"/>
      <w:numFmt w:val="lowerRoman"/>
      <w:lvlText w:val="%9."/>
      <w:lvlJc w:val="right"/>
      <w:pPr>
        <w:ind w:left="6534" w:hanging="180"/>
      </w:pPr>
    </w:lvl>
  </w:abstractNum>
  <w:abstractNum w:abstractNumId="9" w15:restartNumberingAfterBreak="0">
    <w:nsid w:val="36692136"/>
    <w:multiLevelType w:val="hybridMultilevel"/>
    <w:tmpl w:val="B29818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4BD57BA8"/>
    <w:multiLevelType w:val="hybridMultilevel"/>
    <w:tmpl w:val="5108F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6886CA3"/>
    <w:multiLevelType w:val="hybridMultilevel"/>
    <w:tmpl w:val="F208D2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A0A682C"/>
    <w:multiLevelType w:val="hybridMultilevel"/>
    <w:tmpl w:val="7B586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EF66087"/>
    <w:multiLevelType w:val="hybridMultilevel"/>
    <w:tmpl w:val="BBF41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58F6C5A"/>
    <w:multiLevelType w:val="hybridMultilevel"/>
    <w:tmpl w:val="EE5CE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414F38"/>
    <w:multiLevelType w:val="hybridMultilevel"/>
    <w:tmpl w:val="E5104120"/>
    <w:lvl w:ilvl="0" w:tplc="85EC2A1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7902389"/>
    <w:multiLevelType w:val="hybridMultilevel"/>
    <w:tmpl w:val="029211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1B69E5"/>
    <w:multiLevelType w:val="hybridMultilevel"/>
    <w:tmpl w:val="AAF04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4B71EB"/>
    <w:multiLevelType w:val="hybridMultilevel"/>
    <w:tmpl w:val="FE1C195C"/>
    <w:lvl w:ilvl="0" w:tplc="AF3ADECE">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3"/>
  </w:num>
  <w:num w:numId="3">
    <w:abstractNumId w:val="1"/>
  </w:num>
  <w:num w:numId="4">
    <w:abstractNumId w:val="2"/>
  </w:num>
  <w:num w:numId="5">
    <w:abstractNumId w:val="6"/>
  </w:num>
  <w:num w:numId="6">
    <w:abstractNumId w:val="9"/>
  </w:num>
  <w:num w:numId="7">
    <w:abstractNumId w:val="18"/>
  </w:num>
  <w:num w:numId="8">
    <w:abstractNumId w:val="15"/>
  </w:num>
  <w:num w:numId="9">
    <w:abstractNumId w:val="0"/>
  </w:num>
  <w:num w:numId="10">
    <w:abstractNumId w:val="4"/>
  </w:num>
  <w:num w:numId="11">
    <w:abstractNumId w:val="5"/>
  </w:num>
  <w:num w:numId="12">
    <w:abstractNumId w:val="12"/>
  </w:num>
  <w:num w:numId="13">
    <w:abstractNumId w:val="13"/>
  </w:num>
  <w:num w:numId="14">
    <w:abstractNumId w:val="17"/>
  </w:num>
  <w:num w:numId="15">
    <w:abstractNumId w:val="14"/>
  </w:num>
  <w:num w:numId="16">
    <w:abstractNumId w:val="16"/>
  </w:num>
  <w:num w:numId="17">
    <w:abstractNumId w:val="10"/>
  </w:num>
  <w:num w:numId="18">
    <w:abstractNumId w:val="7"/>
  </w:num>
  <w:num w:numId="1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B37"/>
    <w:rsid w:val="00010D8F"/>
    <w:rsid w:val="0001664A"/>
    <w:rsid w:val="000175C1"/>
    <w:rsid w:val="00036272"/>
    <w:rsid w:val="000C1494"/>
    <w:rsid w:val="000F426A"/>
    <w:rsid w:val="00100CD3"/>
    <w:rsid w:val="0011277B"/>
    <w:rsid w:val="00147C7C"/>
    <w:rsid w:val="00157245"/>
    <w:rsid w:val="0018432F"/>
    <w:rsid w:val="001A19DA"/>
    <w:rsid w:val="001C2BD2"/>
    <w:rsid w:val="001D60A5"/>
    <w:rsid w:val="001E08C0"/>
    <w:rsid w:val="0023101D"/>
    <w:rsid w:val="002327BA"/>
    <w:rsid w:val="002567E6"/>
    <w:rsid w:val="00266464"/>
    <w:rsid w:val="00272F6A"/>
    <w:rsid w:val="00294D14"/>
    <w:rsid w:val="002B5B0B"/>
    <w:rsid w:val="002B5FE7"/>
    <w:rsid w:val="002F10BF"/>
    <w:rsid w:val="003347EA"/>
    <w:rsid w:val="0035546D"/>
    <w:rsid w:val="003A2C00"/>
    <w:rsid w:val="003C1D26"/>
    <w:rsid w:val="00400902"/>
    <w:rsid w:val="0040291C"/>
    <w:rsid w:val="00421B37"/>
    <w:rsid w:val="00430F17"/>
    <w:rsid w:val="00432BCF"/>
    <w:rsid w:val="00455C53"/>
    <w:rsid w:val="00463A2F"/>
    <w:rsid w:val="00496D3A"/>
    <w:rsid w:val="004A6F9B"/>
    <w:rsid w:val="004B403E"/>
    <w:rsid w:val="004C5B0C"/>
    <w:rsid w:val="004D65C7"/>
    <w:rsid w:val="00510E6F"/>
    <w:rsid w:val="00526651"/>
    <w:rsid w:val="005471CA"/>
    <w:rsid w:val="0055563A"/>
    <w:rsid w:val="0055685E"/>
    <w:rsid w:val="00561154"/>
    <w:rsid w:val="0056152A"/>
    <w:rsid w:val="00572B8C"/>
    <w:rsid w:val="005A27FD"/>
    <w:rsid w:val="005B38FF"/>
    <w:rsid w:val="005C19A8"/>
    <w:rsid w:val="005F55A7"/>
    <w:rsid w:val="00612FD0"/>
    <w:rsid w:val="00631856"/>
    <w:rsid w:val="00673ED3"/>
    <w:rsid w:val="006755BC"/>
    <w:rsid w:val="00697162"/>
    <w:rsid w:val="006A302D"/>
    <w:rsid w:val="006A547F"/>
    <w:rsid w:val="006B716F"/>
    <w:rsid w:val="006C5905"/>
    <w:rsid w:val="006C5F06"/>
    <w:rsid w:val="006E48A0"/>
    <w:rsid w:val="006E78C6"/>
    <w:rsid w:val="006F2D61"/>
    <w:rsid w:val="00702944"/>
    <w:rsid w:val="0074160A"/>
    <w:rsid w:val="007B64C7"/>
    <w:rsid w:val="007E3280"/>
    <w:rsid w:val="007F2F70"/>
    <w:rsid w:val="00811BC6"/>
    <w:rsid w:val="00816361"/>
    <w:rsid w:val="00823BB8"/>
    <w:rsid w:val="00857E6D"/>
    <w:rsid w:val="0086507F"/>
    <w:rsid w:val="008710B5"/>
    <w:rsid w:val="0088070B"/>
    <w:rsid w:val="008B2C35"/>
    <w:rsid w:val="008D0CFE"/>
    <w:rsid w:val="008E4349"/>
    <w:rsid w:val="008F33E4"/>
    <w:rsid w:val="00904237"/>
    <w:rsid w:val="00926044"/>
    <w:rsid w:val="009A5D45"/>
    <w:rsid w:val="009C3C1B"/>
    <w:rsid w:val="009D2361"/>
    <w:rsid w:val="009E6070"/>
    <w:rsid w:val="00A11B40"/>
    <w:rsid w:val="00A125A5"/>
    <w:rsid w:val="00A31970"/>
    <w:rsid w:val="00A327AD"/>
    <w:rsid w:val="00A34C95"/>
    <w:rsid w:val="00A52352"/>
    <w:rsid w:val="00A80DA2"/>
    <w:rsid w:val="00A87921"/>
    <w:rsid w:val="00AD0EA3"/>
    <w:rsid w:val="00AE4207"/>
    <w:rsid w:val="00AF11EA"/>
    <w:rsid w:val="00AF2E34"/>
    <w:rsid w:val="00AF5DBC"/>
    <w:rsid w:val="00B11214"/>
    <w:rsid w:val="00B2107C"/>
    <w:rsid w:val="00B278E4"/>
    <w:rsid w:val="00B80F4D"/>
    <w:rsid w:val="00B8312A"/>
    <w:rsid w:val="00BA1112"/>
    <w:rsid w:val="00BA7029"/>
    <w:rsid w:val="00BB66D1"/>
    <w:rsid w:val="00BD2888"/>
    <w:rsid w:val="00BD5401"/>
    <w:rsid w:val="00C1696D"/>
    <w:rsid w:val="00C50FC3"/>
    <w:rsid w:val="00C613B4"/>
    <w:rsid w:val="00C649AD"/>
    <w:rsid w:val="00C8498D"/>
    <w:rsid w:val="00C97582"/>
    <w:rsid w:val="00CA71F2"/>
    <w:rsid w:val="00CA751E"/>
    <w:rsid w:val="00CD63A3"/>
    <w:rsid w:val="00CD71D2"/>
    <w:rsid w:val="00CE0B5D"/>
    <w:rsid w:val="00CF3506"/>
    <w:rsid w:val="00CF5D20"/>
    <w:rsid w:val="00D879B2"/>
    <w:rsid w:val="00D96065"/>
    <w:rsid w:val="00DB7FF0"/>
    <w:rsid w:val="00DC0D0F"/>
    <w:rsid w:val="00DD3332"/>
    <w:rsid w:val="00DE0929"/>
    <w:rsid w:val="00DE4BA8"/>
    <w:rsid w:val="00DE520F"/>
    <w:rsid w:val="00DF2EAA"/>
    <w:rsid w:val="00E05062"/>
    <w:rsid w:val="00E144AE"/>
    <w:rsid w:val="00E24F12"/>
    <w:rsid w:val="00E833A7"/>
    <w:rsid w:val="00EB58E1"/>
    <w:rsid w:val="00EC097D"/>
    <w:rsid w:val="00EC0FD0"/>
    <w:rsid w:val="00EE4DA0"/>
    <w:rsid w:val="00F31018"/>
    <w:rsid w:val="00F535FD"/>
    <w:rsid w:val="00F619F7"/>
    <w:rsid w:val="00F7343E"/>
    <w:rsid w:val="00F872D1"/>
    <w:rsid w:val="00FF51D6"/>
    <w:rsid w:val="00FF5E8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18BDD395"/>
  <w15:docId w15:val="{E88667A9-E3B8-4A0D-B82F-E4CB5BF4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1B37"/>
    <w:pPr>
      <w:spacing w:after="0" w:line="240" w:lineRule="auto"/>
    </w:pPr>
    <w:rPr>
      <w:rFonts w:eastAsiaTheme="minorEastAsia"/>
      <w:sz w:val="24"/>
      <w:szCs w:val="24"/>
    </w:rPr>
  </w:style>
  <w:style w:type="paragraph" w:styleId="Heading1">
    <w:name w:val="heading 1"/>
    <w:basedOn w:val="Normal"/>
    <w:link w:val="Heading1Char"/>
    <w:uiPriority w:val="1"/>
    <w:qFormat/>
    <w:rsid w:val="00510E6F"/>
    <w:pPr>
      <w:widowControl w:val="0"/>
      <w:ind w:left="120"/>
      <w:outlineLvl w:val="0"/>
    </w:pPr>
    <w:rPr>
      <w:rFonts w:ascii="Georgia" w:eastAsia="Georgia" w:hAnsi="Georg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716F"/>
    <w:rPr>
      <w:color w:val="0563C1" w:themeColor="hyperlink"/>
      <w:u w:val="single"/>
    </w:rPr>
  </w:style>
  <w:style w:type="paragraph" w:styleId="ListParagraph">
    <w:name w:val="List Paragraph"/>
    <w:basedOn w:val="Normal"/>
    <w:uiPriority w:val="34"/>
    <w:qFormat/>
    <w:rsid w:val="00CA751E"/>
    <w:pPr>
      <w:ind w:left="720"/>
      <w:contextualSpacing/>
    </w:pPr>
  </w:style>
  <w:style w:type="character" w:styleId="FollowedHyperlink">
    <w:name w:val="FollowedHyperlink"/>
    <w:basedOn w:val="DefaultParagraphFont"/>
    <w:uiPriority w:val="99"/>
    <w:semiHidden/>
    <w:unhideWhenUsed/>
    <w:rsid w:val="00EC0FD0"/>
    <w:rPr>
      <w:color w:val="954F72" w:themeColor="followedHyperlink"/>
      <w:u w:val="single"/>
    </w:rPr>
  </w:style>
  <w:style w:type="paragraph" w:styleId="BalloonText">
    <w:name w:val="Balloon Text"/>
    <w:basedOn w:val="Normal"/>
    <w:link w:val="BalloonTextChar"/>
    <w:uiPriority w:val="99"/>
    <w:semiHidden/>
    <w:unhideWhenUsed/>
    <w:rsid w:val="00C8498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98D"/>
    <w:rPr>
      <w:rFonts w:ascii="Segoe UI" w:eastAsiaTheme="minorEastAsia" w:hAnsi="Segoe UI" w:cs="Segoe UI"/>
      <w:sz w:val="18"/>
      <w:szCs w:val="18"/>
    </w:rPr>
  </w:style>
  <w:style w:type="character" w:customStyle="1" w:styleId="Heading1Char">
    <w:name w:val="Heading 1 Char"/>
    <w:basedOn w:val="DefaultParagraphFont"/>
    <w:link w:val="Heading1"/>
    <w:uiPriority w:val="1"/>
    <w:rsid w:val="00510E6F"/>
    <w:rPr>
      <w:rFonts w:ascii="Georgia" w:eastAsia="Georgia" w:hAnsi="Georgia"/>
      <w:b/>
      <w:bCs/>
      <w:sz w:val="24"/>
      <w:szCs w:val="24"/>
    </w:rPr>
  </w:style>
  <w:style w:type="paragraph" w:styleId="BodyText">
    <w:name w:val="Body Text"/>
    <w:basedOn w:val="Normal"/>
    <w:link w:val="BodyTextChar"/>
    <w:uiPriority w:val="1"/>
    <w:qFormat/>
    <w:rsid w:val="00510E6F"/>
    <w:pPr>
      <w:widowControl w:val="0"/>
      <w:spacing w:before="73"/>
      <w:ind w:left="100"/>
    </w:pPr>
    <w:rPr>
      <w:rFonts w:ascii="Georgia" w:eastAsia="Georgia" w:hAnsi="Georgia"/>
    </w:rPr>
  </w:style>
  <w:style w:type="character" w:customStyle="1" w:styleId="BodyTextChar">
    <w:name w:val="Body Text Char"/>
    <w:basedOn w:val="DefaultParagraphFont"/>
    <w:link w:val="BodyText"/>
    <w:uiPriority w:val="1"/>
    <w:rsid w:val="00510E6F"/>
    <w:rPr>
      <w:rFonts w:ascii="Georgia" w:eastAsia="Georgia" w:hAnsi="Georgia"/>
      <w:sz w:val="24"/>
      <w:szCs w:val="24"/>
    </w:rPr>
  </w:style>
  <w:style w:type="paragraph" w:styleId="Header">
    <w:name w:val="header"/>
    <w:basedOn w:val="Normal"/>
    <w:link w:val="HeaderChar"/>
    <w:uiPriority w:val="99"/>
    <w:unhideWhenUsed/>
    <w:rsid w:val="00510E6F"/>
    <w:pPr>
      <w:tabs>
        <w:tab w:val="center" w:pos="4680"/>
        <w:tab w:val="right" w:pos="9360"/>
      </w:tabs>
    </w:pPr>
  </w:style>
  <w:style w:type="character" w:customStyle="1" w:styleId="HeaderChar">
    <w:name w:val="Header Char"/>
    <w:basedOn w:val="DefaultParagraphFont"/>
    <w:link w:val="Header"/>
    <w:uiPriority w:val="99"/>
    <w:rsid w:val="00510E6F"/>
    <w:rPr>
      <w:rFonts w:eastAsiaTheme="minorEastAsia"/>
      <w:sz w:val="24"/>
      <w:szCs w:val="24"/>
    </w:rPr>
  </w:style>
  <w:style w:type="paragraph" w:styleId="Footer">
    <w:name w:val="footer"/>
    <w:basedOn w:val="Normal"/>
    <w:link w:val="FooterChar"/>
    <w:uiPriority w:val="99"/>
    <w:unhideWhenUsed/>
    <w:rsid w:val="00510E6F"/>
    <w:pPr>
      <w:tabs>
        <w:tab w:val="center" w:pos="4680"/>
        <w:tab w:val="right" w:pos="9360"/>
      </w:tabs>
    </w:pPr>
  </w:style>
  <w:style w:type="character" w:customStyle="1" w:styleId="FooterChar">
    <w:name w:val="Footer Char"/>
    <w:basedOn w:val="DefaultParagraphFont"/>
    <w:link w:val="Footer"/>
    <w:uiPriority w:val="99"/>
    <w:rsid w:val="00510E6F"/>
    <w:rPr>
      <w:rFonts w:eastAsiaTheme="minorEastAsia"/>
      <w:sz w:val="24"/>
      <w:szCs w:val="24"/>
    </w:rPr>
  </w:style>
  <w:style w:type="character" w:styleId="Strong">
    <w:name w:val="Strong"/>
    <w:basedOn w:val="DefaultParagraphFont"/>
    <w:uiPriority w:val="22"/>
    <w:qFormat/>
    <w:rsid w:val="00BA1112"/>
    <w:rPr>
      <w:b/>
      <w:bCs/>
    </w:rPr>
  </w:style>
  <w:style w:type="character" w:customStyle="1" w:styleId="UnresolvedMention">
    <w:name w:val="Unresolved Mention"/>
    <w:basedOn w:val="DefaultParagraphFont"/>
    <w:uiPriority w:val="99"/>
    <w:semiHidden/>
    <w:unhideWhenUsed/>
    <w:rsid w:val="005A27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umpertz@ncsu.edu" TargetMode="External"/><Relationship Id="rId3" Type="http://schemas.openxmlformats.org/officeDocument/2006/relationships/settings" Target="settings.xml"/><Relationship Id="rId7" Type="http://schemas.openxmlformats.org/officeDocument/2006/relationships/hyperlink" Target="https://www.chass.ncsu.edu/about/diversity/recruitment_and_retention_plans_best_practices.php"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4083B56F.dotm</Template>
  <TotalTime>0</TotalTime>
  <Pages>2</Pages>
  <Words>924</Words>
  <Characters>5272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6184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 Locklear</dc:creator>
  <cp:keywords/>
  <dc:description/>
  <cp:lastModifiedBy>Marcia L Gumpertz</cp:lastModifiedBy>
  <cp:revision>2</cp:revision>
  <cp:lastPrinted>2019-08-13T11:51:00Z</cp:lastPrinted>
  <dcterms:created xsi:type="dcterms:W3CDTF">2019-08-28T17:43:00Z</dcterms:created>
  <dcterms:modified xsi:type="dcterms:W3CDTF">2019-08-28T17:43:00Z</dcterms:modified>
</cp:coreProperties>
</file>