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DB12" w14:textId="2EEF0666" w:rsidR="00127BC9" w:rsidRPr="00BE1C0A" w:rsidRDefault="00127BC9" w:rsidP="00225698">
      <w:pPr>
        <w:rPr>
          <w:rFonts w:cstheme="minorHAnsi"/>
          <w:bCs/>
        </w:rPr>
      </w:pPr>
    </w:p>
    <w:p w14:paraId="052B10C9" w14:textId="25C6E0C8" w:rsidR="008A2725" w:rsidRPr="00BE1C0A" w:rsidRDefault="00252246" w:rsidP="00225698">
      <w:pPr>
        <w:rPr>
          <w:rFonts w:cstheme="minorHAnsi"/>
          <w:bCs/>
        </w:rPr>
      </w:pPr>
      <w:r>
        <w:rPr>
          <w:rFonts w:cstheme="minorHAnsi"/>
          <w:bCs/>
        </w:rPr>
        <w:t>Teaching module on communication styles for mentors and mentees. This module is for use in an orientation course for first year graduate students. It was developed by Brad Taylor for the Applied Ecology Department. These three segments are incorporated into the syllabus for AEC 502, Introduction to Biological Research.</w:t>
      </w:r>
    </w:p>
    <w:p w14:paraId="7F8EE661" w14:textId="77777777" w:rsidR="00BF47E2" w:rsidRPr="00BE1C0A" w:rsidRDefault="00BF47E2" w:rsidP="00225698">
      <w:pPr>
        <w:rPr>
          <w:rFonts w:cstheme="minorHAnsi"/>
          <w:bCs/>
        </w:rPr>
      </w:pPr>
    </w:p>
    <w:p w14:paraId="26471C72" w14:textId="77777777" w:rsidR="00225698" w:rsidRPr="00BE1C0A" w:rsidRDefault="00225698" w:rsidP="00225698">
      <w:pPr>
        <w:pBdr>
          <w:top w:val="single" w:sz="4" w:space="1" w:color="auto"/>
        </w:pBdr>
        <w:jc w:val="center"/>
        <w:rPr>
          <w:rFonts w:cstheme="minorHAnsi"/>
          <w:b/>
          <w:color w:val="000000"/>
        </w:rPr>
      </w:pPr>
      <w:r w:rsidRPr="00BE1C0A">
        <w:rPr>
          <w:rFonts w:cstheme="minorHAnsi"/>
          <w:b/>
          <w:color w:val="000000"/>
        </w:rPr>
        <w:t>Introduction to Biological Research</w:t>
      </w:r>
    </w:p>
    <w:p w14:paraId="111B10D7" w14:textId="77777777" w:rsidR="00225698" w:rsidRPr="00BE1C0A" w:rsidRDefault="00225698" w:rsidP="00225698">
      <w:pPr>
        <w:jc w:val="center"/>
        <w:rPr>
          <w:rFonts w:cstheme="minorHAnsi"/>
          <w:b/>
          <w:color w:val="000000"/>
        </w:rPr>
      </w:pPr>
      <w:r w:rsidRPr="00BE1C0A">
        <w:rPr>
          <w:rFonts w:cstheme="minorHAnsi"/>
          <w:b/>
          <w:color w:val="000000"/>
        </w:rPr>
        <w:t>AEC 502 - Fall 2021</w:t>
      </w:r>
    </w:p>
    <w:p w14:paraId="5661D043" w14:textId="77777777" w:rsidR="00225698" w:rsidRPr="00BE1C0A" w:rsidRDefault="00225698" w:rsidP="00225698">
      <w:pPr>
        <w:jc w:val="center"/>
        <w:rPr>
          <w:rFonts w:cstheme="minorHAnsi"/>
          <w:b/>
          <w:color w:val="000000"/>
        </w:rPr>
      </w:pPr>
    </w:p>
    <w:p w14:paraId="017F711C" w14:textId="77777777" w:rsidR="00225698" w:rsidRPr="00BE1C0A" w:rsidRDefault="00225698" w:rsidP="00225698">
      <w:pPr>
        <w:jc w:val="center"/>
        <w:rPr>
          <w:rFonts w:cstheme="minorHAnsi"/>
          <w:b/>
          <w:color w:val="000000"/>
          <w:u w:val="single"/>
        </w:rPr>
      </w:pPr>
      <w:r w:rsidRPr="00BE1C0A">
        <w:rPr>
          <w:rFonts w:cstheme="minorHAnsi"/>
          <w:b/>
          <w:color w:val="000000"/>
          <w:u w:val="single"/>
        </w:rPr>
        <w:t>Detailed Schedule with Links to Readings and Assignments</w:t>
      </w:r>
    </w:p>
    <w:p w14:paraId="564D726A" w14:textId="647748F0" w:rsidR="00225698" w:rsidRPr="00BE1C0A" w:rsidRDefault="00225698" w:rsidP="00BF47E2">
      <w:pPr>
        <w:pBdr>
          <w:bottom w:val="single" w:sz="4" w:space="1" w:color="auto"/>
        </w:pBdr>
        <w:jc w:val="center"/>
        <w:rPr>
          <w:rFonts w:cstheme="minorHAnsi"/>
          <w:bCs/>
        </w:rPr>
      </w:pPr>
      <w:r w:rsidRPr="00BE1C0A">
        <w:rPr>
          <w:rFonts w:cstheme="minorHAnsi"/>
          <w:bCs/>
        </w:rPr>
        <w:t>Instructor: Dr. Brad W. Taylor</w:t>
      </w:r>
    </w:p>
    <w:p w14:paraId="7D63732E" w14:textId="77777777" w:rsidR="00225698" w:rsidRPr="00BE1C0A" w:rsidRDefault="00225698" w:rsidP="00BF47E2">
      <w:pPr>
        <w:rPr>
          <w:rFonts w:cstheme="minorHAnsi"/>
          <w:color w:val="000000"/>
        </w:rPr>
      </w:pPr>
      <w:r w:rsidRPr="00BE1C0A">
        <w:rPr>
          <w:rFonts w:cstheme="minorHAnsi"/>
          <w:b/>
          <w:color w:val="000000"/>
        </w:rPr>
        <w:t xml:space="preserve">August 26: </w:t>
      </w:r>
      <w:r w:rsidRPr="00BE1C0A">
        <w:rPr>
          <w:rFonts w:cstheme="minorHAnsi"/>
          <w:b/>
          <w:color w:val="000000"/>
        </w:rPr>
        <w:tab/>
        <w:t>Building your team - advisor, committee, your peers, and you!</w:t>
      </w:r>
    </w:p>
    <w:p w14:paraId="6B46A218" w14:textId="77777777" w:rsidR="00225698" w:rsidRPr="00BE1C0A" w:rsidRDefault="00225698" w:rsidP="00225698">
      <w:pPr>
        <w:rPr>
          <w:rFonts w:cstheme="minorHAnsi"/>
          <w:b/>
          <w:i/>
          <w:color w:val="000000"/>
        </w:rPr>
      </w:pPr>
    </w:p>
    <w:p w14:paraId="0FC572A0" w14:textId="77777777" w:rsidR="00225698" w:rsidRPr="00BE1C0A" w:rsidRDefault="00225698" w:rsidP="00225698">
      <w:pPr>
        <w:ind w:left="180" w:hanging="180"/>
        <w:rPr>
          <w:rFonts w:cstheme="minorHAnsi"/>
          <w:color w:val="000000"/>
        </w:rPr>
      </w:pPr>
      <w:r w:rsidRPr="00BE1C0A">
        <w:rPr>
          <w:rFonts w:eastAsia="Gungsuh" w:cstheme="minorHAnsi"/>
          <w:color w:val="000000"/>
        </w:rPr>
        <w:t xml:space="preserve">∙ We will discuss committee formation and how you should use your committee to support your research and graduate success. </w:t>
      </w:r>
    </w:p>
    <w:p w14:paraId="24CB1A00" w14:textId="77777777" w:rsidR="00225698" w:rsidRPr="00BE1C0A" w:rsidRDefault="00225698" w:rsidP="00225698">
      <w:pPr>
        <w:ind w:left="180" w:hanging="180"/>
        <w:rPr>
          <w:rFonts w:cstheme="minorHAnsi"/>
          <w:color w:val="000000"/>
        </w:rPr>
      </w:pPr>
      <w:r w:rsidRPr="00BE1C0A">
        <w:rPr>
          <w:rFonts w:eastAsia="Gungsuh" w:cstheme="minorHAnsi"/>
          <w:color w:val="000000"/>
        </w:rPr>
        <w:t xml:space="preserve">∙ </w:t>
      </w:r>
      <w:r w:rsidRPr="00BE1C0A">
        <w:rPr>
          <w:rFonts w:cstheme="minorHAnsi"/>
          <w:color w:val="FF0000"/>
        </w:rPr>
        <w:t xml:space="preserve">Come to class ready to discuss 3 potential committee members and briefly describe what they would contribute to your graduate program. </w:t>
      </w:r>
    </w:p>
    <w:p w14:paraId="1EB13C7B" w14:textId="77777777" w:rsidR="00225698" w:rsidRPr="00BE1C0A" w:rsidRDefault="00225698" w:rsidP="00225698">
      <w:pPr>
        <w:ind w:left="180" w:hanging="180"/>
        <w:rPr>
          <w:rFonts w:cstheme="minorHAnsi"/>
          <w:color w:val="000000"/>
        </w:rPr>
      </w:pPr>
      <w:r w:rsidRPr="00BE1C0A">
        <w:rPr>
          <w:rFonts w:eastAsia="Gungsuh" w:cstheme="minorHAnsi"/>
          <w:color w:val="000000"/>
        </w:rPr>
        <w:t>∙ Developing an agenda for your committee meetings? How often should you have a committee meeting?  Setting goals and developing a timeline for completion.</w:t>
      </w:r>
    </w:p>
    <w:p w14:paraId="106A034B" w14:textId="77777777" w:rsidR="00225698" w:rsidRPr="00BE1C0A" w:rsidRDefault="00225698" w:rsidP="00225698">
      <w:pPr>
        <w:rPr>
          <w:rFonts w:cstheme="minorHAnsi"/>
          <w:color w:val="0563C1"/>
          <w:u w:val="single"/>
        </w:rPr>
      </w:pPr>
      <w:r w:rsidRPr="00BE1C0A">
        <w:rPr>
          <w:rFonts w:eastAsia="Gungsuh" w:cstheme="minorHAnsi"/>
          <w:color w:val="000000"/>
        </w:rPr>
        <w:t xml:space="preserve">∙ Mentor-mentee communication </w:t>
      </w:r>
      <w:hyperlink r:id="rId7">
        <w:proofErr w:type="spellStart"/>
        <w:r w:rsidRPr="00BE1C0A">
          <w:rPr>
            <w:rFonts w:cstheme="minorHAnsi"/>
            <w:color w:val="0563C1"/>
            <w:u w:val="single"/>
          </w:rPr>
          <w:t>Powerpoint</w:t>
        </w:r>
        <w:proofErr w:type="spellEnd"/>
      </w:hyperlink>
      <w:r w:rsidRPr="00BE1C0A">
        <w:rPr>
          <w:rFonts w:cstheme="minorHAnsi"/>
          <w:color w:val="000000"/>
        </w:rPr>
        <w:t xml:space="preserve">  – </w:t>
      </w:r>
      <w:hyperlink r:id="rId8">
        <w:r w:rsidRPr="00BE1C0A">
          <w:rPr>
            <w:rFonts w:cstheme="minorHAnsi"/>
            <w:color w:val="0563C1"/>
            <w:u w:val="single"/>
          </w:rPr>
          <w:t>mentor-mentee worksheets</w:t>
        </w:r>
      </w:hyperlink>
    </w:p>
    <w:p w14:paraId="4E0D0819" w14:textId="77777777" w:rsidR="00225698" w:rsidRPr="00BE1C0A" w:rsidRDefault="00225698" w:rsidP="00225698">
      <w:pPr>
        <w:rPr>
          <w:rFonts w:cstheme="minorHAnsi"/>
          <w:color w:val="000000"/>
        </w:rPr>
      </w:pPr>
      <w:r w:rsidRPr="00BE1C0A">
        <w:rPr>
          <w:rFonts w:eastAsia="Gungsuh" w:cstheme="minorHAnsi"/>
          <w:color w:val="000000"/>
        </w:rPr>
        <w:t>∙ Building a peer network within your lab, department, and the program and university.</w:t>
      </w:r>
    </w:p>
    <w:p w14:paraId="64FC753B" w14:textId="77777777" w:rsidR="00225698" w:rsidRPr="00BE1C0A" w:rsidRDefault="00225698" w:rsidP="00225698">
      <w:pPr>
        <w:rPr>
          <w:rFonts w:cstheme="minorHAnsi"/>
          <w:color w:val="000000"/>
        </w:rPr>
      </w:pPr>
      <w:r w:rsidRPr="00BE1C0A">
        <w:rPr>
          <w:rFonts w:eastAsia="Gungsuh" w:cstheme="minorHAnsi"/>
          <w:color w:val="000000"/>
        </w:rPr>
        <w:t xml:space="preserve">∙ Graduate peer mentoring network </w:t>
      </w:r>
      <w:hyperlink r:id="rId9">
        <w:r w:rsidRPr="00BE1C0A">
          <w:rPr>
            <w:rFonts w:cstheme="minorHAnsi"/>
            <w:color w:val="0563C1"/>
            <w:u w:val="single"/>
          </w:rPr>
          <w:t>information</w:t>
        </w:r>
      </w:hyperlink>
    </w:p>
    <w:p w14:paraId="442A4395" w14:textId="77777777" w:rsidR="00225698" w:rsidRPr="00BE1C0A" w:rsidRDefault="00225698" w:rsidP="00225698">
      <w:pPr>
        <w:jc w:val="right"/>
        <w:rPr>
          <w:rFonts w:cstheme="minorHAnsi"/>
          <w:b/>
          <w:color w:val="000000"/>
        </w:rPr>
      </w:pPr>
    </w:p>
    <w:p w14:paraId="246F7B3B" w14:textId="77777777" w:rsidR="00225698" w:rsidRPr="00BE1C0A" w:rsidRDefault="00225698" w:rsidP="00225698">
      <w:pPr>
        <w:rPr>
          <w:rFonts w:cstheme="minorHAnsi"/>
          <w:i/>
          <w:color w:val="000000"/>
        </w:rPr>
      </w:pPr>
      <w:r w:rsidRPr="00BE1C0A">
        <w:rPr>
          <w:rFonts w:cstheme="minorHAnsi"/>
          <w:i/>
          <w:color w:val="000000"/>
        </w:rPr>
        <w:t xml:space="preserve">Readings: </w:t>
      </w:r>
    </w:p>
    <w:p w14:paraId="63D74093" w14:textId="77777777" w:rsidR="00225698" w:rsidRPr="00BE1C0A" w:rsidRDefault="00CD13BC" w:rsidP="00225698">
      <w:pPr>
        <w:rPr>
          <w:rFonts w:cstheme="minorHAnsi"/>
          <w:color w:val="000000"/>
        </w:rPr>
      </w:pPr>
      <w:hyperlink r:id="rId10">
        <w:r w:rsidR="00225698" w:rsidRPr="00BE1C0A">
          <w:rPr>
            <w:rFonts w:cstheme="minorHAnsi"/>
            <w:color w:val="0563C1"/>
            <w:u w:val="single"/>
          </w:rPr>
          <w:t>Chapter 2</w:t>
        </w:r>
      </w:hyperlink>
      <w:r w:rsidR="00225698" w:rsidRPr="00BE1C0A">
        <w:rPr>
          <w:rFonts w:cstheme="minorHAnsi"/>
          <w:color w:val="000000"/>
        </w:rPr>
        <w:t xml:space="preserve"> in </w:t>
      </w:r>
      <w:hyperlink r:id="rId11">
        <w:r w:rsidR="00225698" w:rsidRPr="00BE1C0A">
          <w:rPr>
            <w:rFonts w:cstheme="minorHAnsi"/>
            <w:color w:val="0563C1"/>
            <w:u w:val="single"/>
          </w:rPr>
          <w:t>A field guide to grad school</w:t>
        </w:r>
      </w:hyperlink>
      <w:r w:rsidR="00225698" w:rsidRPr="00BE1C0A">
        <w:rPr>
          <w:rFonts w:cstheme="minorHAnsi"/>
          <w:color w:val="000000"/>
        </w:rPr>
        <w:t xml:space="preserve"> by J. </w:t>
      </w:r>
      <w:proofErr w:type="spellStart"/>
      <w:r w:rsidR="00225698" w:rsidRPr="00BE1C0A">
        <w:rPr>
          <w:rFonts w:cstheme="minorHAnsi"/>
          <w:color w:val="000000"/>
        </w:rPr>
        <w:t>Calarco</w:t>
      </w:r>
      <w:proofErr w:type="spellEnd"/>
    </w:p>
    <w:p w14:paraId="53D545CE" w14:textId="77777777" w:rsidR="00225698" w:rsidRPr="00BE1C0A" w:rsidRDefault="00CD13BC" w:rsidP="00225698">
      <w:pPr>
        <w:rPr>
          <w:rFonts w:cstheme="minorHAnsi"/>
          <w:color w:val="000000"/>
        </w:rPr>
      </w:pPr>
      <w:hyperlink r:id="rId12">
        <w:r w:rsidR="00225698" w:rsidRPr="00BE1C0A">
          <w:rPr>
            <w:rFonts w:cstheme="minorHAnsi"/>
            <w:color w:val="0563C1"/>
            <w:u w:val="single"/>
          </w:rPr>
          <w:t>Choosing and Managing Your Committee</w:t>
        </w:r>
      </w:hyperlink>
      <w:r w:rsidR="00225698" w:rsidRPr="00BE1C0A">
        <w:rPr>
          <w:rFonts w:cstheme="minorHAnsi"/>
          <w:color w:val="000000"/>
        </w:rPr>
        <w:t xml:space="preserve"> by Peters (chapter 15)</w:t>
      </w:r>
    </w:p>
    <w:p w14:paraId="37E3DA16" w14:textId="77777777" w:rsidR="00225698" w:rsidRPr="00BE1C0A" w:rsidRDefault="00CD13BC" w:rsidP="00225698">
      <w:pPr>
        <w:rPr>
          <w:rFonts w:cstheme="minorHAnsi"/>
          <w:color w:val="000000"/>
        </w:rPr>
      </w:pPr>
      <w:hyperlink r:id="rId13">
        <w:r w:rsidR="00225698" w:rsidRPr="00BE1C0A">
          <w:rPr>
            <w:rFonts w:cstheme="minorHAnsi"/>
            <w:color w:val="0563C1"/>
            <w:u w:val="single"/>
          </w:rPr>
          <w:t>A Mentoring Model for Enhancing Success in Graduate Education</w:t>
        </w:r>
      </w:hyperlink>
      <w:r w:rsidR="00225698" w:rsidRPr="00BE1C0A">
        <w:rPr>
          <w:rFonts w:cstheme="minorHAnsi"/>
          <w:color w:val="000000"/>
        </w:rPr>
        <w:t xml:space="preserve"> by Wright-Harp and Cole </w:t>
      </w:r>
    </w:p>
    <w:p w14:paraId="3B324733" w14:textId="77777777" w:rsidR="00225698" w:rsidRPr="00BE1C0A" w:rsidRDefault="00CD13BC" w:rsidP="00225698">
      <w:pPr>
        <w:rPr>
          <w:rFonts w:cstheme="minorHAnsi"/>
          <w:color w:val="000000"/>
        </w:rPr>
      </w:pPr>
      <w:hyperlink r:id="rId14">
        <w:r w:rsidR="00225698" w:rsidRPr="00BE1C0A">
          <w:rPr>
            <w:rFonts w:cstheme="minorHAnsi"/>
            <w:color w:val="0563C1"/>
            <w:u w:val="single"/>
          </w:rPr>
          <w:t>Beyond the Myth of the Perfect Mentor</w:t>
        </w:r>
      </w:hyperlink>
      <w:r w:rsidR="00225698" w:rsidRPr="00BE1C0A">
        <w:rPr>
          <w:rFonts w:cstheme="minorHAnsi"/>
          <w:color w:val="000000"/>
        </w:rPr>
        <w:t xml:space="preserve">: Building a Network of Developmental Relationships by Hill and </w:t>
      </w:r>
      <w:proofErr w:type="spellStart"/>
      <w:r w:rsidR="00225698" w:rsidRPr="00BE1C0A">
        <w:rPr>
          <w:rFonts w:cstheme="minorHAnsi"/>
          <w:color w:val="000000"/>
        </w:rPr>
        <w:t>Kamprath</w:t>
      </w:r>
      <w:proofErr w:type="spellEnd"/>
    </w:p>
    <w:p w14:paraId="12E234C4" w14:textId="77777777" w:rsidR="00225698" w:rsidRPr="00BE1C0A" w:rsidRDefault="00225698" w:rsidP="00225698">
      <w:pPr>
        <w:rPr>
          <w:rFonts w:cstheme="minorHAnsi"/>
          <w:b/>
          <w:color w:val="000000"/>
        </w:rPr>
      </w:pPr>
    </w:p>
    <w:p w14:paraId="0B0EF063" w14:textId="77777777" w:rsidR="00225698" w:rsidRPr="00BE1C0A" w:rsidRDefault="00225698" w:rsidP="00225698">
      <w:pPr>
        <w:rPr>
          <w:rFonts w:cstheme="minorHAnsi"/>
          <w:color w:val="000000"/>
        </w:rPr>
      </w:pPr>
      <w:r w:rsidRPr="00BE1C0A">
        <w:rPr>
          <w:rFonts w:cstheme="minorHAnsi"/>
          <w:color w:val="000000"/>
        </w:rPr>
        <w:t>Create an Individual Development Plan (</w:t>
      </w:r>
      <w:proofErr w:type="spellStart"/>
      <w:r w:rsidRPr="00BE1C0A">
        <w:rPr>
          <w:rFonts w:cstheme="minorHAnsi"/>
          <w:color w:val="000000"/>
        </w:rPr>
        <w:t>myIDP</w:t>
      </w:r>
      <w:proofErr w:type="spellEnd"/>
      <w:r w:rsidRPr="00BE1C0A">
        <w:rPr>
          <w:rFonts w:cstheme="minorHAnsi"/>
          <w:color w:val="000000"/>
        </w:rPr>
        <w:t>): </w:t>
      </w:r>
      <w:hyperlink r:id="rId15">
        <w:r w:rsidRPr="00BE1C0A">
          <w:rPr>
            <w:rFonts w:cstheme="minorHAnsi"/>
            <w:color w:val="0563C1"/>
            <w:u w:val="single"/>
          </w:rPr>
          <w:t>create an account and evaluate your skills, values, and interests.</w:t>
        </w:r>
      </w:hyperlink>
      <w:r w:rsidRPr="00BE1C0A">
        <w:rPr>
          <w:rFonts w:cstheme="minorHAnsi"/>
          <w:color w:val="000000"/>
        </w:rPr>
        <w:t xml:space="preserve">  We will revisit your </w:t>
      </w:r>
      <w:proofErr w:type="spellStart"/>
      <w:r w:rsidRPr="00BE1C0A">
        <w:rPr>
          <w:rFonts w:cstheme="minorHAnsi"/>
          <w:color w:val="000000"/>
        </w:rPr>
        <w:t>myIDP</w:t>
      </w:r>
      <w:proofErr w:type="spellEnd"/>
      <w:r w:rsidRPr="00BE1C0A">
        <w:rPr>
          <w:rFonts w:cstheme="minorHAnsi"/>
          <w:color w:val="000000"/>
        </w:rPr>
        <w:t xml:space="preserve"> at the end of the course. What is an </w:t>
      </w:r>
      <w:hyperlink r:id="rId16">
        <w:r w:rsidRPr="00BE1C0A">
          <w:rPr>
            <w:rFonts w:cstheme="minorHAnsi"/>
            <w:color w:val="0563C1"/>
            <w:u w:val="single"/>
          </w:rPr>
          <w:t>IDP</w:t>
        </w:r>
      </w:hyperlink>
      <w:r w:rsidRPr="00BE1C0A">
        <w:rPr>
          <w:rFonts w:cstheme="minorHAnsi"/>
          <w:color w:val="000000"/>
        </w:rPr>
        <w:t xml:space="preserve">? </w:t>
      </w:r>
    </w:p>
    <w:p w14:paraId="5728CDBF" w14:textId="77777777" w:rsidR="00225698" w:rsidRPr="00BE1C0A" w:rsidRDefault="00225698" w:rsidP="00225698">
      <w:pPr>
        <w:rPr>
          <w:rFonts w:cstheme="minorHAnsi"/>
          <w:color w:val="000000"/>
        </w:rPr>
      </w:pPr>
    </w:p>
    <w:p w14:paraId="5369F2AD" w14:textId="77777777" w:rsidR="00225698" w:rsidRPr="00BE1C0A" w:rsidRDefault="00225698" w:rsidP="00225698">
      <w:pPr>
        <w:rPr>
          <w:rFonts w:cstheme="minorHAnsi"/>
          <w:color w:val="000000"/>
        </w:rPr>
      </w:pPr>
      <w:r w:rsidRPr="00BE1C0A">
        <w:rPr>
          <w:rFonts w:cstheme="minorHAnsi"/>
          <w:color w:val="000000"/>
        </w:rPr>
        <w:t xml:space="preserve">Other resources to build your team </w:t>
      </w:r>
      <w:hyperlink r:id="rId17">
        <w:r w:rsidRPr="00BE1C0A">
          <w:rPr>
            <w:rFonts w:cstheme="minorHAnsi"/>
            <w:color w:val="0563C1"/>
            <w:u w:val="single"/>
          </w:rPr>
          <w:t>National Center for Faculty Development and Diversity</w:t>
        </w:r>
      </w:hyperlink>
      <w:r w:rsidRPr="00BE1C0A">
        <w:rPr>
          <w:rFonts w:cstheme="minorHAnsi"/>
          <w:color w:val="000000"/>
        </w:rPr>
        <w:t xml:space="preserve">. It is free for all NCSU graduate students, postdoctoral scholars, and faculty.  Provides professional development, training, and mentoring that could increase your productivity and your sense of well-being.  The </w:t>
      </w:r>
      <w:hyperlink r:id="rId18">
        <w:r w:rsidRPr="00BE1C0A">
          <w:rPr>
            <w:rFonts w:cstheme="minorHAnsi"/>
            <w:color w:val="0563C1"/>
            <w:u w:val="single"/>
          </w:rPr>
          <w:t>National Research Mentoring Network </w:t>
        </w:r>
      </w:hyperlink>
      <w:r w:rsidRPr="00BE1C0A">
        <w:rPr>
          <w:rFonts w:cstheme="minorHAnsi"/>
          <w:color w:val="000000"/>
        </w:rPr>
        <w:t xml:space="preserve">is a free network to receive and provide mentoring at various stages. </w:t>
      </w:r>
    </w:p>
    <w:p w14:paraId="228FABF8" w14:textId="77777777" w:rsidR="00225698" w:rsidRPr="00BE1C0A" w:rsidRDefault="00225698" w:rsidP="00225698">
      <w:pPr>
        <w:rPr>
          <w:rFonts w:cstheme="minorHAnsi"/>
          <w:color w:val="000000"/>
        </w:rPr>
      </w:pPr>
    </w:p>
    <w:p w14:paraId="7CC509C1" w14:textId="77777777" w:rsidR="00225698" w:rsidRPr="00BE1C0A" w:rsidRDefault="00225698" w:rsidP="00225698">
      <w:pPr>
        <w:pBdr>
          <w:bottom w:val="single" w:sz="4" w:space="1" w:color="auto"/>
        </w:pBdr>
        <w:rPr>
          <w:rFonts w:cstheme="minorHAnsi"/>
          <w:color w:val="000000"/>
        </w:rPr>
      </w:pPr>
      <w:r w:rsidRPr="00BE1C0A">
        <w:rPr>
          <w:rFonts w:cstheme="minorHAnsi"/>
          <w:color w:val="000000"/>
        </w:rPr>
        <w:t>What to do if conflicts arise.  If possible, try to resolve them with the person, your advisor, your committee, or Departmental Graduate Program (DGP) representative. For issues involving sex-based discrimination, racial harassment, or other abuse reach out to the Office for Institutional Equity and Diversity (</w:t>
      </w:r>
      <w:hyperlink r:id="rId19">
        <w:r w:rsidRPr="00BE1C0A">
          <w:rPr>
            <w:rFonts w:cstheme="minorHAnsi"/>
            <w:color w:val="0563C1"/>
            <w:u w:val="single"/>
          </w:rPr>
          <w:t>Title IX office</w:t>
        </w:r>
      </w:hyperlink>
      <w:r w:rsidRPr="00BE1C0A">
        <w:rPr>
          <w:rFonts w:cstheme="minorHAnsi"/>
          <w:color w:val="000000"/>
        </w:rPr>
        <w:t xml:space="preserve">) Email: </w:t>
      </w:r>
      <w:hyperlink r:id="rId20">
        <w:r w:rsidRPr="00BE1C0A">
          <w:rPr>
            <w:rFonts w:cstheme="minorHAnsi"/>
            <w:color w:val="0563C1"/>
            <w:u w:val="single"/>
          </w:rPr>
          <w:t>equalopportunity@ncsu.edu</w:t>
        </w:r>
      </w:hyperlink>
      <w:r w:rsidRPr="00BE1C0A">
        <w:rPr>
          <w:rFonts w:cstheme="minorHAnsi"/>
          <w:color w:val="000000"/>
        </w:rPr>
        <w:t xml:space="preserve"> Phone: 919-513-0574. Another good option for independent advice on resolving conflicts with your advisor or others </w:t>
      </w:r>
      <w:r w:rsidRPr="00BE1C0A">
        <w:rPr>
          <w:rFonts w:cstheme="minorHAnsi"/>
          <w:color w:val="000000"/>
        </w:rPr>
        <w:lastRenderedPageBreak/>
        <w:t xml:space="preserve">in your department or program is the </w:t>
      </w:r>
      <w:hyperlink r:id="rId21">
        <w:r w:rsidRPr="00BE1C0A">
          <w:rPr>
            <w:rFonts w:cstheme="minorHAnsi"/>
            <w:color w:val="0563C1"/>
            <w:u w:val="single"/>
          </w:rPr>
          <w:t>Ombuds Office</w:t>
        </w:r>
      </w:hyperlink>
      <w:r w:rsidRPr="00BE1C0A">
        <w:rPr>
          <w:rFonts w:cstheme="minorHAnsi"/>
          <w:color w:val="000000"/>
        </w:rPr>
        <w:t>. For concerns related to personal safety of yourself or others call 911, the above resources are also required to report threats to personal safety to the police.</w:t>
      </w:r>
    </w:p>
    <w:p w14:paraId="61F000B7" w14:textId="4F5863C4" w:rsidR="00225698" w:rsidRPr="00BE1C0A" w:rsidRDefault="00225698" w:rsidP="008A2725">
      <w:pPr>
        <w:rPr>
          <w:rFonts w:cstheme="minorHAnsi"/>
          <w:bCs/>
        </w:rPr>
      </w:pPr>
    </w:p>
    <w:p w14:paraId="2E0B5513" w14:textId="77777777" w:rsidR="00225698" w:rsidRPr="00BE1C0A" w:rsidRDefault="00225698" w:rsidP="00225698">
      <w:pPr>
        <w:rPr>
          <w:rFonts w:cstheme="minorHAnsi"/>
          <w:b/>
          <w:color w:val="000000"/>
        </w:rPr>
      </w:pPr>
      <w:r w:rsidRPr="00BE1C0A">
        <w:rPr>
          <w:rFonts w:cstheme="minorHAnsi"/>
          <w:b/>
          <w:color w:val="000000"/>
        </w:rPr>
        <w:t xml:space="preserve">October 21: </w:t>
      </w:r>
      <w:r w:rsidRPr="00BE1C0A">
        <w:rPr>
          <w:rFonts w:cstheme="minorHAnsi"/>
          <w:b/>
          <w:color w:val="000000"/>
        </w:rPr>
        <w:tab/>
        <w:t>Diversity, Equity and Inclusivity and the AGEP-NC</w:t>
      </w:r>
    </w:p>
    <w:p w14:paraId="03CB82A9" w14:textId="77777777" w:rsidR="00225698" w:rsidRPr="00BE1C0A" w:rsidRDefault="00225698" w:rsidP="00225698">
      <w:pPr>
        <w:rPr>
          <w:rFonts w:cstheme="minorHAnsi"/>
          <w:b/>
          <w:color w:val="000000"/>
        </w:rPr>
      </w:pPr>
    </w:p>
    <w:p w14:paraId="31604F2F" w14:textId="77777777" w:rsidR="00225698" w:rsidRPr="00BE1C0A" w:rsidRDefault="00225698" w:rsidP="00225698">
      <w:pPr>
        <w:rPr>
          <w:rFonts w:cstheme="minorHAnsi"/>
          <w:color w:val="000000"/>
        </w:rPr>
      </w:pPr>
      <w:r w:rsidRPr="00BE1C0A">
        <w:rPr>
          <w:rFonts w:eastAsia="Gungsuh" w:cstheme="minorHAnsi"/>
          <w:color w:val="000000"/>
        </w:rPr>
        <w:t>∙ An open and wide-ranging discussion on diversity, equity and inclusivity</w:t>
      </w:r>
    </w:p>
    <w:p w14:paraId="56CA83FB" w14:textId="77777777" w:rsidR="00225698" w:rsidRPr="00BE1C0A" w:rsidRDefault="00225698" w:rsidP="00225698">
      <w:pPr>
        <w:rPr>
          <w:rFonts w:cstheme="minorHAnsi"/>
          <w:color w:val="000000"/>
        </w:rPr>
      </w:pPr>
      <w:r w:rsidRPr="00BE1C0A">
        <w:rPr>
          <w:rFonts w:eastAsia="Gungsuh" w:cstheme="minorHAnsi"/>
          <w:color w:val="000000"/>
        </w:rPr>
        <w:t xml:space="preserve">∙ Complete </w:t>
      </w:r>
      <w:hyperlink r:id="rId22">
        <w:r w:rsidRPr="00BE1C0A">
          <w:rPr>
            <w:rFonts w:cstheme="minorHAnsi"/>
            <w:color w:val="0563C1"/>
            <w:u w:val="single"/>
          </w:rPr>
          <w:t>NCSU Required DEI Training</w:t>
        </w:r>
      </w:hyperlink>
      <w:r w:rsidRPr="00BE1C0A">
        <w:rPr>
          <w:rFonts w:cstheme="minorHAnsi"/>
          <w:color w:val="000000"/>
        </w:rPr>
        <w:t xml:space="preserve"> by </w:t>
      </w:r>
      <w:hyperlink r:id="rId23">
        <w:r w:rsidRPr="00BE1C0A">
          <w:rPr>
            <w:rFonts w:cstheme="minorHAnsi"/>
            <w:color w:val="0563C1"/>
            <w:u w:val="single"/>
          </w:rPr>
          <w:t>Office for Institutional Equity and Diversity</w:t>
        </w:r>
      </w:hyperlink>
      <w:r w:rsidRPr="00BE1C0A">
        <w:rPr>
          <w:rFonts w:cstheme="minorHAnsi"/>
          <w:color w:val="000000"/>
        </w:rPr>
        <w:t xml:space="preserve"> </w:t>
      </w:r>
    </w:p>
    <w:p w14:paraId="32362015" w14:textId="77777777" w:rsidR="00225698" w:rsidRPr="00BE1C0A" w:rsidRDefault="00225698" w:rsidP="00225698">
      <w:pPr>
        <w:rPr>
          <w:rFonts w:cstheme="minorHAnsi"/>
          <w:color w:val="0563C1"/>
          <w:u w:val="single"/>
        </w:rPr>
      </w:pPr>
      <w:r w:rsidRPr="00BE1C0A">
        <w:rPr>
          <w:rFonts w:eastAsia="Gungsuh" w:cstheme="minorHAnsi"/>
          <w:color w:val="000000"/>
        </w:rPr>
        <w:t xml:space="preserve">∙ Discussion of the goals of the </w:t>
      </w:r>
      <w:hyperlink r:id="rId24">
        <w:r w:rsidRPr="00BE1C0A">
          <w:rPr>
            <w:rFonts w:cstheme="minorHAnsi"/>
            <w:color w:val="0563C1"/>
            <w:u w:val="single"/>
          </w:rPr>
          <w:t>AGEP-NC Program</w:t>
        </w:r>
      </w:hyperlink>
    </w:p>
    <w:p w14:paraId="61798EAF" w14:textId="77777777" w:rsidR="00225698" w:rsidRPr="00BE1C0A" w:rsidRDefault="00225698" w:rsidP="00225698">
      <w:pPr>
        <w:rPr>
          <w:rFonts w:cstheme="minorHAnsi"/>
          <w:color w:val="000000"/>
        </w:rPr>
      </w:pPr>
      <w:r w:rsidRPr="00BE1C0A">
        <w:rPr>
          <w:rFonts w:eastAsia="Gungsuh" w:cstheme="minorHAnsi"/>
          <w:color w:val="000000"/>
        </w:rPr>
        <w:t>∙ Broader Impacts and grant proposal merit review criteria</w:t>
      </w:r>
    </w:p>
    <w:p w14:paraId="0F63AD3D" w14:textId="77777777" w:rsidR="00225698" w:rsidRPr="00BE1C0A" w:rsidRDefault="00225698" w:rsidP="00225698">
      <w:pPr>
        <w:rPr>
          <w:rFonts w:cstheme="minorHAnsi"/>
          <w:b/>
          <w:color w:val="000000"/>
        </w:rPr>
      </w:pPr>
    </w:p>
    <w:p w14:paraId="7DF9B295" w14:textId="77777777" w:rsidR="00225698" w:rsidRPr="00BE1C0A" w:rsidRDefault="00225698" w:rsidP="00225698">
      <w:pPr>
        <w:rPr>
          <w:rFonts w:cstheme="minorHAnsi"/>
          <w:b/>
          <w:i/>
          <w:color w:val="000000"/>
        </w:rPr>
      </w:pPr>
      <w:r w:rsidRPr="00BE1C0A">
        <w:rPr>
          <w:rFonts w:cstheme="minorHAnsi"/>
          <w:b/>
          <w:i/>
          <w:color w:val="000000"/>
        </w:rPr>
        <w:t>Readings:</w:t>
      </w:r>
    </w:p>
    <w:p w14:paraId="6F44EB86" w14:textId="77777777" w:rsidR="00225698" w:rsidRPr="00BE1C0A" w:rsidRDefault="00CD13BC" w:rsidP="00225698">
      <w:pPr>
        <w:rPr>
          <w:rFonts w:cstheme="minorHAnsi"/>
          <w:color w:val="000000"/>
        </w:rPr>
      </w:pPr>
      <w:hyperlink r:id="rId25">
        <w:r w:rsidR="00225698" w:rsidRPr="00BE1C0A">
          <w:rPr>
            <w:rFonts w:cstheme="minorHAnsi"/>
            <w:color w:val="0563C1"/>
            <w:u w:val="single"/>
          </w:rPr>
          <w:t>Racism, inequity, injustice, and land-grant universities</w:t>
        </w:r>
      </w:hyperlink>
      <w:r w:rsidR="00225698" w:rsidRPr="00BE1C0A">
        <w:rPr>
          <w:rFonts w:cstheme="minorHAnsi"/>
          <w:color w:val="000000"/>
        </w:rPr>
        <w:t xml:space="preserve"> by Lee and </w:t>
      </w:r>
      <w:proofErr w:type="spellStart"/>
      <w:r w:rsidR="00225698" w:rsidRPr="00BE1C0A">
        <w:rPr>
          <w:rFonts w:cstheme="minorHAnsi"/>
          <w:color w:val="000000"/>
        </w:rPr>
        <w:t>Ahtone</w:t>
      </w:r>
      <w:proofErr w:type="spellEnd"/>
    </w:p>
    <w:p w14:paraId="420C5503" w14:textId="77777777" w:rsidR="00225698" w:rsidRPr="00BE1C0A" w:rsidRDefault="00CD13BC" w:rsidP="00225698">
      <w:pPr>
        <w:rPr>
          <w:rFonts w:cstheme="minorHAnsi"/>
        </w:rPr>
      </w:pPr>
      <w:hyperlink r:id="rId26">
        <w:r w:rsidR="00225698" w:rsidRPr="00BE1C0A">
          <w:rPr>
            <w:rFonts w:cstheme="minorHAnsi"/>
            <w:color w:val="0563C1"/>
            <w:u w:val="single"/>
          </w:rPr>
          <w:t>COVID-19 and the Black Lives Matter Movement: Managing Academic Realities</w:t>
        </w:r>
      </w:hyperlink>
      <w:r w:rsidR="00225698" w:rsidRPr="00BE1C0A">
        <w:rPr>
          <w:rFonts w:cstheme="minorHAnsi"/>
          <w:color w:val="000000"/>
        </w:rPr>
        <w:t xml:space="preserve"> by </w:t>
      </w:r>
      <w:proofErr w:type="spellStart"/>
      <w:r w:rsidR="00225698" w:rsidRPr="00BE1C0A">
        <w:rPr>
          <w:rFonts w:cstheme="minorHAnsi"/>
          <w:color w:val="000000"/>
        </w:rPr>
        <w:t>Katti</w:t>
      </w:r>
      <w:proofErr w:type="spellEnd"/>
    </w:p>
    <w:p w14:paraId="6E262C21" w14:textId="77777777" w:rsidR="00225698" w:rsidRPr="00BE1C0A" w:rsidRDefault="00CD13BC" w:rsidP="00225698">
      <w:pPr>
        <w:rPr>
          <w:rFonts w:cstheme="minorHAnsi"/>
          <w:color w:val="000000"/>
        </w:rPr>
      </w:pPr>
      <w:hyperlink r:id="rId27">
        <w:r w:rsidR="00225698" w:rsidRPr="00BE1C0A">
          <w:rPr>
            <w:rFonts w:cstheme="minorHAnsi"/>
            <w:color w:val="0563C1"/>
            <w:u w:val="single"/>
          </w:rPr>
          <w:t>Ten simple rules for building an anti-racist lab</w:t>
        </w:r>
      </w:hyperlink>
      <w:r w:rsidR="00225698" w:rsidRPr="00BE1C0A">
        <w:rPr>
          <w:rFonts w:cstheme="minorHAnsi"/>
          <w:color w:val="000000"/>
        </w:rPr>
        <w:t xml:space="preserve"> by Chaudhary and </w:t>
      </w:r>
      <w:proofErr w:type="spellStart"/>
      <w:r w:rsidR="00225698" w:rsidRPr="00BE1C0A">
        <w:rPr>
          <w:rFonts w:cstheme="minorHAnsi"/>
          <w:color w:val="000000"/>
        </w:rPr>
        <w:t>Berhe</w:t>
      </w:r>
      <w:proofErr w:type="spellEnd"/>
    </w:p>
    <w:p w14:paraId="4977D83D" w14:textId="77777777" w:rsidR="00225698" w:rsidRPr="00BE1C0A" w:rsidRDefault="00CD13BC" w:rsidP="00225698">
      <w:pPr>
        <w:rPr>
          <w:rFonts w:cstheme="minorHAnsi"/>
          <w:color w:val="000000"/>
        </w:rPr>
      </w:pPr>
      <w:hyperlink r:id="rId28">
        <w:r w:rsidR="00225698" w:rsidRPr="00BE1C0A">
          <w:rPr>
            <w:rFonts w:cstheme="minorHAnsi"/>
            <w:color w:val="0563C1"/>
            <w:u w:val="single"/>
          </w:rPr>
          <w:t>Rooted in the Soil: The Social Experiences of Black Graduate Students at a Southern Research University</w:t>
        </w:r>
      </w:hyperlink>
      <w:r w:rsidR="00225698" w:rsidRPr="00BE1C0A">
        <w:rPr>
          <w:rFonts w:cstheme="minorHAnsi"/>
          <w:color w:val="000000"/>
        </w:rPr>
        <w:t xml:space="preserve"> by Johnson-Bailey et al. </w:t>
      </w:r>
    </w:p>
    <w:p w14:paraId="15AF6585" w14:textId="77777777" w:rsidR="00225698" w:rsidRPr="00BE1C0A" w:rsidRDefault="00CD13BC" w:rsidP="00225698">
      <w:pPr>
        <w:rPr>
          <w:rFonts w:cstheme="minorHAnsi"/>
          <w:color w:val="000000"/>
        </w:rPr>
      </w:pPr>
      <w:hyperlink r:id="rId29">
        <w:r w:rsidR="00225698" w:rsidRPr="00BE1C0A">
          <w:rPr>
            <w:rFonts w:cstheme="minorHAnsi"/>
            <w:color w:val="0563C1"/>
            <w:u w:val="single"/>
          </w:rPr>
          <w:t>Assimilating the culture of no culture in science: Feminist interventions in (de)mentoring graduate women.</w:t>
        </w:r>
      </w:hyperlink>
      <w:r w:rsidR="00225698" w:rsidRPr="00BE1C0A">
        <w:rPr>
          <w:rFonts w:cstheme="minorHAnsi"/>
          <w:color w:val="000000"/>
        </w:rPr>
        <w:t xml:space="preserve">  Subramaniam and </w:t>
      </w:r>
      <w:proofErr w:type="spellStart"/>
      <w:r w:rsidR="00225698" w:rsidRPr="00BE1C0A">
        <w:rPr>
          <w:rFonts w:cstheme="minorHAnsi"/>
          <w:color w:val="000000"/>
        </w:rPr>
        <w:t>Wyer</w:t>
      </w:r>
      <w:proofErr w:type="spellEnd"/>
    </w:p>
    <w:p w14:paraId="04D64C21" w14:textId="77777777" w:rsidR="00225698" w:rsidRPr="00BE1C0A" w:rsidRDefault="00CD13BC" w:rsidP="00225698">
      <w:pPr>
        <w:rPr>
          <w:rFonts w:cstheme="minorHAnsi"/>
          <w:color w:val="000000"/>
        </w:rPr>
      </w:pPr>
      <w:hyperlink r:id="rId30">
        <w:r w:rsidR="00225698" w:rsidRPr="00BE1C0A">
          <w:rPr>
            <w:rFonts w:cstheme="minorHAnsi"/>
            <w:color w:val="0563C1"/>
            <w:u w:val="single"/>
          </w:rPr>
          <w:t>Visibility matters: increasing knowledge of women’s contributions to ecology</w:t>
        </w:r>
      </w:hyperlink>
      <w:r w:rsidR="00225698" w:rsidRPr="00BE1C0A">
        <w:rPr>
          <w:rFonts w:cstheme="minorHAnsi"/>
          <w:color w:val="000000"/>
        </w:rPr>
        <w:t xml:space="preserve"> by </w:t>
      </w:r>
      <w:proofErr w:type="spellStart"/>
      <w:r w:rsidR="00225698" w:rsidRPr="00BE1C0A">
        <w:rPr>
          <w:rFonts w:cstheme="minorHAnsi"/>
          <w:color w:val="000000"/>
        </w:rPr>
        <w:t>Damschen</w:t>
      </w:r>
      <w:proofErr w:type="spellEnd"/>
    </w:p>
    <w:p w14:paraId="2C3332EE" w14:textId="77777777" w:rsidR="00225698" w:rsidRPr="00BE1C0A" w:rsidRDefault="00CD13BC" w:rsidP="00225698">
      <w:pPr>
        <w:rPr>
          <w:rFonts w:cstheme="minorHAnsi"/>
          <w:color w:val="000000"/>
        </w:rPr>
      </w:pPr>
      <w:hyperlink r:id="rId31">
        <w:r w:rsidR="00225698" w:rsidRPr="00BE1C0A">
          <w:rPr>
            <w:rFonts w:cstheme="minorHAnsi"/>
            <w:color w:val="0563C1"/>
            <w:u w:val="single"/>
          </w:rPr>
          <w:t>LGBTQ scientists are still left out</w:t>
        </w:r>
      </w:hyperlink>
      <w:r w:rsidR="00225698" w:rsidRPr="00BE1C0A">
        <w:rPr>
          <w:rFonts w:cstheme="minorHAnsi"/>
          <w:color w:val="000000"/>
        </w:rPr>
        <w:t xml:space="preserve"> by Freeman</w:t>
      </w:r>
    </w:p>
    <w:p w14:paraId="43359CFE" w14:textId="77777777" w:rsidR="00225698" w:rsidRPr="00BE1C0A" w:rsidRDefault="00225698" w:rsidP="00225698">
      <w:pPr>
        <w:rPr>
          <w:rFonts w:cstheme="minorHAnsi"/>
          <w:color w:val="000000"/>
        </w:rPr>
      </w:pPr>
    </w:p>
    <w:p w14:paraId="7AD48F84" w14:textId="77777777" w:rsidR="00225698" w:rsidRPr="00BE1C0A" w:rsidRDefault="00225698" w:rsidP="00225698">
      <w:pPr>
        <w:rPr>
          <w:rFonts w:cstheme="minorHAnsi"/>
          <w:color w:val="000000"/>
        </w:rPr>
      </w:pPr>
      <w:r w:rsidRPr="00BE1C0A">
        <w:rPr>
          <w:rFonts w:cstheme="minorHAnsi"/>
          <w:color w:val="000000"/>
        </w:rPr>
        <w:t>Others:</w:t>
      </w:r>
    </w:p>
    <w:p w14:paraId="4792B396" w14:textId="62006C6A" w:rsidR="00225698" w:rsidRPr="00BE1C0A" w:rsidRDefault="00CD13BC" w:rsidP="00225698">
      <w:pPr>
        <w:pBdr>
          <w:bottom w:val="single" w:sz="4" w:space="1" w:color="auto"/>
        </w:pBdr>
        <w:rPr>
          <w:rFonts w:cstheme="minorHAnsi"/>
          <w:color w:val="000000"/>
        </w:rPr>
      </w:pPr>
      <w:hyperlink r:id="rId32">
        <w:r w:rsidR="00225698" w:rsidRPr="00BE1C0A">
          <w:rPr>
            <w:rFonts w:cstheme="minorHAnsi"/>
            <w:color w:val="0563C1"/>
            <w:u w:val="single"/>
          </w:rPr>
          <w:t>Decoloniality and anti-oppressive practices for a more ethical ecology.</w:t>
        </w:r>
      </w:hyperlink>
      <w:r w:rsidR="00225698" w:rsidRPr="00BE1C0A">
        <w:rPr>
          <w:rFonts w:cstheme="minorHAnsi"/>
          <w:color w:val="000000"/>
        </w:rPr>
        <w:t xml:space="preserve"> by </w:t>
      </w:r>
      <w:proofErr w:type="spellStart"/>
      <w:r w:rsidR="00225698" w:rsidRPr="00BE1C0A">
        <w:rPr>
          <w:rFonts w:cstheme="minorHAnsi"/>
          <w:color w:val="000000"/>
        </w:rPr>
        <w:t>Trisos</w:t>
      </w:r>
      <w:proofErr w:type="spellEnd"/>
      <w:r w:rsidR="00225698" w:rsidRPr="00BE1C0A">
        <w:rPr>
          <w:rFonts w:cstheme="minorHAnsi"/>
          <w:color w:val="000000"/>
        </w:rPr>
        <w:t xml:space="preserve"> et al. </w:t>
      </w:r>
    </w:p>
    <w:p w14:paraId="454C0010" w14:textId="77777777" w:rsidR="00225698" w:rsidRPr="00BE1C0A" w:rsidRDefault="00225698" w:rsidP="00225698">
      <w:pPr>
        <w:pBdr>
          <w:bottom w:val="single" w:sz="4" w:space="1" w:color="auto"/>
        </w:pBdr>
        <w:rPr>
          <w:rFonts w:cstheme="minorHAnsi"/>
          <w:color w:val="000000"/>
        </w:rPr>
      </w:pPr>
    </w:p>
    <w:p w14:paraId="0CF836A4" w14:textId="77777777" w:rsidR="00225698" w:rsidRPr="00BE1C0A" w:rsidRDefault="00225698" w:rsidP="008A2725">
      <w:pPr>
        <w:rPr>
          <w:rFonts w:cstheme="minorHAnsi"/>
          <w:bCs/>
        </w:rPr>
      </w:pPr>
    </w:p>
    <w:p w14:paraId="26B9E547" w14:textId="77777777" w:rsidR="00B07128" w:rsidRPr="00BE1C0A" w:rsidRDefault="00B07128" w:rsidP="00B07128">
      <w:pPr>
        <w:rPr>
          <w:rFonts w:cstheme="minorHAnsi"/>
          <w:b/>
          <w:color w:val="000000"/>
        </w:rPr>
      </w:pPr>
      <w:r w:rsidRPr="00BE1C0A">
        <w:rPr>
          <w:rFonts w:cstheme="minorHAnsi"/>
          <w:b/>
          <w:color w:val="000000"/>
        </w:rPr>
        <w:t>November 4: Mentor-mentee communication part 2</w:t>
      </w:r>
    </w:p>
    <w:p w14:paraId="449DA318" w14:textId="77777777" w:rsidR="00B07128" w:rsidRPr="00BE1C0A" w:rsidRDefault="00B07128" w:rsidP="00B07128">
      <w:pPr>
        <w:ind w:left="720" w:firstLine="720"/>
        <w:rPr>
          <w:rFonts w:cstheme="minorHAnsi"/>
          <w:color w:val="000000"/>
        </w:rPr>
      </w:pPr>
      <w:r w:rsidRPr="00BE1C0A">
        <w:rPr>
          <w:rFonts w:cstheme="minorHAnsi"/>
          <w:color w:val="000000"/>
        </w:rPr>
        <w:t>Getting to know yourself</w:t>
      </w:r>
    </w:p>
    <w:p w14:paraId="6E86A270" w14:textId="77777777" w:rsidR="00B07128" w:rsidRPr="00BE1C0A" w:rsidRDefault="00B07128" w:rsidP="00B07128">
      <w:pPr>
        <w:ind w:left="720" w:firstLine="720"/>
        <w:rPr>
          <w:rFonts w:cstheme="minorHAnsi"/>
          <w:color w:val="000000"/>
        </w:rPr>
      </w:pPr>
      <w:r w:rsidRPr="00BE1C0A">
        <w:rPr>
          <w:rFonts w:cstheme="minorHAnsi"/>
          <w:color w:val="000000"/>
        </w:rPr>
        <w:t>Getting to know your mentor</w:t>
      </w:r>
    </w:p>
    <w:p w14:paraId="3E1290E8" w14:textId="77777777" w:rsidR="00B07128" w:rsidRPr="00BE1C0A" w:rsidRDefault="00B07128" w:rsidP="00B07128">
      <w:pPr>
        <w:ind w:left="720" w:firstLine="720"/>
        <w:rPr>
          <w:rFonts w:cstheme="minorHAnsi"/>
          <w:color w:val="000000"/>
        </w:rPr>
      </w:pPr>
      <w:r w:rsidRPr="00BE1C0A">
        <w:rPr>
          <w:rFonts w:cstheme="minorHAnsi"/>
          <w:color w:val="000000"/>
        </w:rPr>
        <w:t>Communication styles, which ones resonate with you?</w:t>
      </w:r>
    </w:p>
    <w:p w14:paraId="694DF59C" w14:textId="77777777" w:rsidR="00B07128" w:rsidRPr="00BE1C0A" w:rsidRDefault="00B07128" w:rsidP="00B07128">
      <w:pPr>
        <w:ind w:left="720" w:firstLine="720"/>
        <w:rPr>
          <w:rFonts w:cstheme="minorHAnsi"/>
          <w:color w:val="000000"/>
        </w:rPr>
      </w:pPr>
      <w:r w:rsidRPr="00BE1C0A">
        <w:rPr>
          <w:rFonts w:cstheme="minorHAnsi"/>
          <w:color w:val="000000"/>
        </w:rPr>
        <w:t>Expanding your mentor network – mentor mapping</w:t>
      </w:r>
      <w:r w:rsidRPr="00BE1C0A">
        <w:rPr>
          <w:rFonts w:cstheme="minorHAnsi"/>
          <w:color w:val="000000"/>
        </w:rPr>
        <w:tab/>
      </w:r>
      <w:r w:rsidRPr="00BE1C0A">
        <w:rPr>
          <w:rFonts w:cstheme="minorHAnsi"/>
          <w:color w:val="000000"/>
        </w:rPr>
        <w:tab/>
      </w:r>
      <w:r w:rsidRPr="00BE1C0A">
        <w:rPr>
          <w:rFonts w:cstheme="minorHAnsi"/>
          <w:color w:val="000000"/>
        </w:rPr>
        <w:tab/>
      </w:r>
      <w:r w:rsidRPr="00BE1C0A">
        <w:rPr>
          <w:rFonts w:cstheme="minorHAnsi"/>
          <w:color w:val="000000"/>
        </w:rPr>
        <w:tab/>
      </w:r>
    </w:p>
    <w:p w14:paraId="6ED46000" w14:textId="77777777" w:rsidR="00B07128" w:rsidRPr="00BE1C0A" w:rsidRDefault="00B07128" w:rsidP="00B07128">
      <w:pPr>
        <w:ind w:left="720" w:firstLine="720"/>
        <w:rPr>
          <w:rFonts w:cstheme="minorHAnsi"/>
          <w:color w:val="000000"/>
        </w:rPr>
      </w:pPr>
    </w:p>
    <w:p w14:paraId="6473C347" w14:textId="77777777" w:rsidR="00B07128" w:rsidRPr="00BE1C0A" w:rsidRDefault="00B07128" w:rsidP="00B07128">
      <w:pPr>
        <w:ind w:firstLine="720"/>
        <w:rPr>
          <w:rFonts w:cstheme="minorHAnsi"/>
          <w:color w:val="0563C1"/>
          <w:u w:val="single"/>
        </w:rPr>
      </w:pPr>
      <w:r w:rsidRPr="00BE1C0A">
        <w:rPr>
          <w:rFonts w:cstheme="minorHAnsi"/>
          <w:color w:val="000000"/>
        </w:rPr>
        <w:t>Take the</w:t>
      </w:r>
      <w:hyperlink r:id="rId33">
        <w:r w:rsidRPr="00BE1C0A">
          <w:rPr>
            <w:rFonts w:cstheme="minorHAnsi"/>
            <w:color w:val="0563C1"/>
            <w:u w:val="single"/>
          </w:rPr>
          <w:t xml:space="preserve"> DISC test</w:t>
        </w:r>
      </w:hyperlink>
      <w:r w:rsidRPr="00BE1C0A">
        <w:rPr>
          <w:rFonts w:cstheme="minorHAnsi"/>
          <w:color w:val="000000" w:themeColor="text1"/>
        </w:rPr>
        <w:t xml:space="preserve"> – Dominant, Influencing, Steady, Compliant</w:t>
      </w:r>
    </w:p>
    <w:p w14:paraId="48176E8F" w14:textId="77777777" w:rsidR="00B07128" w:rsidRPr="00BE1C0A" w:rsidRDefault="00B07128" w:rsidP="00B07128">
      <w:pPr>
        <w:ind w:firstLine="720"/>
        <w:rPr>
          <w:rFonts w:cstheme="minorHAnsi"/>
          <w:color w:val="000000" w:themeColor="text1"/>
        </w:rPr>
      </w:pPr>
      <w:r w:rsidRPr="00BE1C0A">
        <w:rPr>
          <w:rFonts w:cstheme="minorHAnsi"/>
          <w:color w:val="000000" w:themeColor="text1"/>
        </w:rPr>
        <w:t xml:space="preserve">Which DISC styles do you (or your mentors) identify with in this </w:t>
      </w:r>
      <w:hyperlink r:id="rId34" w:history="1">
        <w:r w:rsidRPr="00BE1C0A">
          <w:rPr>
            <w:rStyle w:val="Hyperlink"/>
            <w:rFonts w:cstheme="minorHAnsi"/>
          </w:rPr>
          <w:t>video</w:t>
        </w:r>
      </w:hyperlink>
      <w:r w:rsidRPr="00BE1C0A">
        <w:rPr>
          <w:rFonts w:cstheme="minorHAnsi"/>
          <w:color w:val="000000" w:themeColor="text1"/>
        </w:rPr>
        <w:t>?</w:t>
      </w:r>
    </w:p>
    <w:p w14:paraId="45F92FC7" w14:textId="77777777" w:rsidR="00B07128" w:rsidRPr="00BE1C0A" w:rsidRDefault="00B07128" w:rsidP="00B07128">
      <w:pPr>
        <w:ind w:left="720"/>
        <w:rPr>
          <w:rFonts w:cstheme="minorHAnsi"/>
        </w:rPr>
      </w:pPr>
      <w:r w:rsidRPr="00BE1C0A">
        <w:rPr>
          <w:rFonts w:cstheme="minorHAnsi"/>
          <w:color w:val="000000" w:themeColor="text1"/>
        </w:rPr>
        <w:t xml:space="preserve">Take the </w:t>
      </w:r>
      <w:hyperlink r:id="rId35" w:history="1">
        <w:r w:rsidRPr="00BE1C0A">
          <w:rPr>
            <w:rStyle w:val="Hyperlink"/>
            <w:rFonts w:cstheme="minorHAnsi"/>
          </w:rPr>
          <w:t>Social Styles quiz</w:t>
        </w:r>
      </w:hyperlink>
      <w:r w:rsidRPr="00BE1C0A">
        <w:rPr>
          <w:rFonts w:cstheme="minorHAnsi"/>
          <w:color w:val="000000" w:themeColor="text1"/>
        </w:rPr>
        <w:t xml:space="preserve"> - </w:t>
      </w:r>
      <w:r w:rsidRPr="00BE1C0A">
        <w:rPr>
          <w:rFonts w:cstheme="minorHAnsi"/>
          <w:color w:val="000000"/>
        </w:rPr>
        <w:t xml:space="preserve">Control/Emote and Ask/Tell, and </w:t>
      </w:r>
      <w:hyperlink r:id="rId36" w:history="1">
        <w:r w:rsidRPr="00BE1C0A">
          <w:rPr>
            <w:rStyle w:val="Hyperlink"/>
            <w:rFonts w:cstheme="minorHAnsi"/>
          </w:rPr>
          <w:t>use this information</w:t>
        </w:r>
      </w:hyperlink>
      <w:r w:rsidRPr="00BE1C0A">
        <w:rPr>
          <w:rFonts w:cstheme="minorHAnsi"/>
          <w:color w:val="000000"/>
        </w:rPr>
        <w:t xml:space="preserve"> to interpret your score.</w:t>
      </w:r>
    </w:p>
    <w:p w14:paraId="03AAB83E" w14:textId="77777777" w:rsidR="00B07128" w:rsidRPr="00BE1C0A" w:rsidRDefault="00B07128" w:rsidP="00B07128">
      <w:pPr>
        <w:ind w:left="720"/>
        <w:rPr>
          <w:rStyle w:val="Hyperlink"/>
          <w:rFonts w:cstheme="minorHAnsi"/>
          <w:color w:val="000000" w:themeColor="text1"/>
          <w:u w:val="none"/>
        </w:rPr>
      </w:pPr>
      <w:r w:rsidRPr="00BE1C0A">
        <w:rPr>
          <w:rFonts w:cstheme="minorHAnsi"/>
          <w:color w:val="000000" w:themeColor="text1"/>
        </w:rPr>
        <w:t xml:space="preserve">Which Social Styles do you (or your mentors) identify with in </w:t>
      </w:r>
      <w:hyperlink r:id="rId37" w:history="1">
        <w:r w:rsidRPr="00BE1C0A">
          <w:rPr>
            <w:rStyle w:val="Hyperlink"/>
            <w:rFonts w:cstheme="minorHAnsi"/>
          </w:rPr>
          <w:t>this video</w:t>
        </w:r>
      </w:hyperlink>
      <w:r w:rsidRPr="00BE1C0A">
        <w:rPr>
          <w:rStyle w:val="Hyperlink"/>
          <w:rFonts w:cstheme="minorHAnsi"/>
        </w:rPr>
        <w:t>?</w:t>
      </w:r>
      <w:r w:rsidRPr="00BE1C0A">
        <w:rPr>
          <w:rStyle w:val="Hyperlink"/>
          <w:rFonts w:cstheme="minorHAnsi"/>
          <w:color w:val="000000" w:themeColor="text1"/>
          <w:u w:val="none"/>
        </w:rPr>
        <w:t xml:space="preserve">  </w:t>
      </w:r>
    </w:p>
    <w:p w14:paraId="476AD8EC" w14:textId="77777777" w:rsidR="00B07128" w:rsidRPr="00BE1C0A" w:rsidRDefault="00B07128" w:rsidP="00B07128">
      <w:pPr>
        <w:ind w:left="720"/>
        <w:rPr>
          <w:rFonts w:cstheme="minorHAnsi"/>
          <w:color w:val="000000" w:themeColor="text1"/>
        </w:rPr>
      </w:pPr>
      <w:r w:rsidRPr="00BE1C0A">
        <w:rPr>
          <w:rStyle w:val="Hyperlink"/>
          <w:rFonts w:cstheme="minorHAnsi"/>
          <w:color w:val="000000" w:themeColor="text1"/>
          <w:u w:val="none"/>
        </w:rPr>
        <w:t xml:space="preserve">Think about how you can use this information from the </w:t>
      </w:r>
      <w:hyperlink r:id="rId38" w:history="1">
        <w:r w:rsidRPr="00BE1C0A">
          <w:rPr>
            <w:rStyle w:val="Hyperlink"/>
            <w:rFonts w:cstheme="minorHAnsi"/>
          </w:rPr>
          <w:t>DISC</w:t>
        </w:r>
      </w:hyperlink>
      <w:r w:rsidRPr="00BE1C0A">
        <w:rPr>
          <w:rStyle w:val="Hyperlink"/>
          <w:rFonts w:cstheme="minorHAnsi"/>
          <w:color w:val="000000" w:themeColor="text1"/>
          <w:u w:val="none"/>
        </w:rPr>
        <w:t xml:space="preserve"> and </w:t>
      </w:r>
      <w:hyperlink r:id="rId39" w:history="1">
        <w:r w:rsidRPr="00BE1C0A">
          <w:rPr>
            <w:rStyle w:val="Hyperlink"/>
            <w:rFonts w:cstheme="minorHAnsi"/>
          </w:rPr>
          <w:t>Social</w:t>
        </w:r>
      </w:hyperlink>
      <w:r w:rsidRPr="00BE1C0A">
        <w:rPr>
          <w:rStyle w:val="Hyperlink"/>
          <w:rFonts w:cstheme="minorHAnsi"/>
          <w:color w:val="000000" w:themeColor="text1"/>
          <w:u w:val="none"/>
        </w:rPr>
        <w:t xml:space="preserve"> styles tests to enhance your interactions, communication, and success in graduate school. </w:t>
      </w:r>
    </w:p>
    <w:p w14:paraId="6910AAA0" w14:textId="77777777" w:rsidR="00B07128" w:rsidRPr="00BE1C0A" w:rsidRDefault="00B07128" w:rsidP="00B07128">
      <w:pPr>
        <w:ind w:left="720"/>
        <w:rPr>
          <w:rFonts w:cstheme="minorHAnsi"/>
          <w:color w:val="0563C1"/>
          <w:u w:val="single"/>
        </w:rPr>
      </w:pPr>
      <w:r w:rsidRPr="00BE1C0A">
        <w:rPr>
          <w:rFonts w:cstheme="minorHAnsi"/>
          <w:color w:val="000000" w:themeColor="text1"/>
        </w:rPr>
        <w:t>R</w:t>
      </w:r>
      <w:r w:rsidRPr="00BE1C0A">
        <w:rPr>
          <w:rFonts w:cstheme="minorHAnsi"/>
          <w:color w:val="000000"/>
        </w:rPr>
        <w:t>ead</w:t>
      </w:r>
      <w:hyperlink r:id="rId40">
        <w:r w:rsidRPr="00BE1C0A">
          <w:rPr>
            <w:rFonts w:cstheme="minorHAnsi"/>
            <w:color w:val="0563C1"/>
            <w:u w:val="single"/>
          </w:rPr>
          <w:t xml:space="preserve"> "How accurate are personality tests?" (Scientific American)</w:t>
        </w:r>
      </w:hyperlink>
    </w:p>
    <w:p w14:paraId="3F6EB49C" w14:textId="77777777" w:rsidR="00B07128" w:rsidRPr="00BE1C0A" w:rsidRDefault="00B07128" w:rsidP="00B07128">
      <w:pPr>
        <w:ind w:left="720"/>
        <w:rPr>
          <w:rFonts w:cstheme="minorHAnsi"/>
          <w:color w:val="000000" w:themeColor="text1"/>
        </w:rPr>
      </w:pPr>
      <w:r w:rsidRPr="00BE1C0A">
        <w:rPr>
          <w:rFonts w:cstheme="minorHAnsi"/>
          <w:color w:val="000000" w:themeColor="text1"/>
        </w:rPr>
        <w:t xml:space="preserve">Please complete the </w:t>
      </w:r>
      <w:hyperlink r:id="rId41" w:history="1">
        <w:r w:rsidRPr="00BE1C0A">
          <w:rPr>
            <w:rStyle w:val="Hyperlink"/>
            <w:rFonts w:cstheme="minorHAnsi"/>
          </w:rPr>
          <w:t>mentor mapping worksheet</w:t>
        </w:r>
      </w:hyperlink>
      <w:r w:rsidRPr="00BE1C0A">
        <w:rPr>
          <w:rStyle w:val="Hyperlink"/>
          <w:rFonts w:cstheme="minorHAnsi"/>
        </w:rPr>
        <w:t xml:space="preserve"> </w:t>
      </w:r>
      <w:r w:rsidRPr="00BE1C0A">
        <w:rPr>
          <w:rFonts w:cstheme="minorHAnsi"/>
          <w:color w:val="000000" w:themeColor="text1"/>
        </w:rPr>
        <w:t xml:space="preserve">to formalize how you will utilize multiple mentors.  </w:t>
      </w:r>
    </w:p>
    <w:p w14:paraId="1513A183" w14:textId="77777777" w:rsidR="00B07128" w:rsidRPr="00BE1C0A" w:rsidRDefault="00B07128" w:rsidP="00B07128">
      <w:pPr>
        <w:rPr>
          <w:rFonts w:cstheme="minorHAnsi"/>
          <w:color w:val="FF0000"/>
        </w:rPr>
      </w:pPr>
      <w:r w:rsidRPr="00BE1C0A">
        <w:rPr>
          <w:rFonts w:cstheme="minorHAnsi"/>
          <w:color w:val="FF0000"/>
        </w:rPr>
        <w:t>**Bring your mentor-mentee communication worksheets from August to class.</w:t>
      </w:r>
    </w:p>
    <w:p w14:paraId="2D27D417" w14:textId="77777777" w:rsidR="00B07128" w:rsidRPr="00BE1C0A" w:rsidRDefault="00B07128" w:rsidP="006B33F3">
      <w:pPr>
        <w:pBdr>
          <w:bottom w:val="single" w:sz="4" w:space="1" w:color="auto"/>
        </w:pBdr>
        <w:rPr>
          <w:rFonts w:cstheme="minorHAnsi"/>
          <w:color w:val="FF0000"/>
        </w:rPr>
      </w:pPr>
      <w:r w:rsidRPr="00BE1C0A">
        <w:rPr>
          <w:rFonts w:cstheme="minorHAnsi"/>
          <w:color w:val="FF0000"/>
        </w:rPr>
        <w:lastRenderedPageBreak/>
        <w:t xml:space="preserve">***Revisit your </w:t>
      </w:r>
      <w:hyperlink r:id="rId42">
        <w:proofErr w:type="spellStart"/>
        <w:r w:rsidRPr="00BE1C0A">
          <w:rPr>
            <w:rFonts w:cstheme="minorHAnsi"/>
            <w:color w:val="FF0000"/>
            <w:u w:val="single"/>
          </w:rPr>
          <w:t>myIDP</w:t>
        </w:r>
        <w:proofErr w:type="spellEnd"/>
      </w:hyperlink>
      <w:r w:rsidRPr="00BE1C0A">
        <w:rPr>
          <w:rFonts w:cstheme="minorHAnsi"/>
          <w:color w:val="FF0000"/>
        </w:rPr>
        <w:t xml:space="preserve"> and be prepared to discuss progress and/or changes.</w:t>
      </w:r>
    </w:p>
    <w:sectPr w:rsidR="00B07128" w:rsidRPr="00BE1C0A">
      <w:footerReference w:type="even"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BD73" w14:textId="77777777" w:rsidR="00CD13BC" w:rsidRDefault="00CD13BC" w:rsidP="00BF47E2">
      <w:r>
        <w:separator/>
      </w:r>
    </w:p>
  </w:endnote>
  <w:endnote w:type="continuationSeparator" w:id="0">
    <w:p w14:paraId="6B2EE44F" w14:textId="77777777" w:rsidR="00CD13BC" w:rsidRDefault="00CD13BC" w:rsidP="00BF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3101577"/>
      <w:docPartObj>
        <w:docPartGallery w:val="Page Numbers (Bottom of Page)"/>
        <w:docPartUnique/>
      </w:docPartObj>
    </w:sdtPr>
    <w:sdtEndPr>
      <w:rPr>
        <w:rStyle w:val="PageNumber"/>
      </w:rPr>
    </w:sdtEndPr>
    <w:sdtContent>
      <w:p w14:paraId="493D5842" w14:textId="47457196" w:rsidR="00BF47E2" w:rsidRDefault="00BF47E2" w:rsidP="004B02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874A62" w14:textId="77777777" w:rsidR="00BF47E2" w:rsidRDefault="00BF47E2" w:rsidP="00BF47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8447907"/>
      <w:docPartObj>
        <w:docPartGallery w:val="Page Numbers (Bottom of Page)"/>
        <w:docPartUnique/>
      </w:docPartObj>
    </w:sdtPr>
    <w:sdtEndPr>
      <w:rPr>
        <w:rStyle w:val="PageNumber"/>
      </w:rPr>
    </w:sdtEndPr>
    <w:sdtContent>
      <w:p w14:paraId="11F4F05D" w14:textId="797299CD" w:rsidR="00BF47E2" w:rsidRDefault="00BF47E2" w:rsidP="004B02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132EBE" w14:textId="77777777" w:rsidR="00BF47E2" w:rsidRDefault="00BF47E2" w:rsidP="00BF47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D9A8" w14:textId="77777777" w:rsidR="00CD13BC" w:rsidRDefault="00CD13BC" w:rsidP="00BF47E2">
      <w:r>
        <w:separator/>
      </w:r>
    </w:p>
  </w:footnote>
  <w:footnote w:type="continuationSeparator" w:id="0">
    <w:p w14:paraId="70BAF848" w14:textId="77777777" w:rsidR="00CD13BC" w:rsidRDefault="00CD13BC" w:rsidP="00BF4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05D2"/>
    <w:multiLevelType w:val="multilevel"/>
    <w:tmpl w:val="0E10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A1184"/>
    <w:multiLevelType w:val="multilevel"/>
    <w:tmpl w:val="4E0C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45392"/>
    <w:multiLevelType w:val="hybridMultilevel"/>
    <w:tmpl w:val="A8B00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C3857"/>
    <w:multiLevelType w:val="hybridMultilevel"/>
    <w:tmpl w:val="8660729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734934">
    <w:abstractNumId w:val="0"/>
  </w:num>
  <w:num w:numId="2" w16cid:durableId="542013318">
    <w:abstractNumId w:val="1"/>
  </w:num>
  <w:num w:numId="3" w16cid:durableId="1324970340">
    <w:abstractNumId w:val="3"/>
  </w:num>
  <w:num w:numId="4" w16cid:durableId="901715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25"/>
    <w:rsid w:val="00060F4B"/>
    <w:rsid w:val="000C3872"/>
    <w:rsid w:val="00127BC9"/>
    <w:rsid w:val="00164139"/>
    <w:rsid w:val="00170D32"/>
    <w:rsid w:val="0021106A"/>
    <w:rsid w:val="00225698"/>
    <w:rsid w:val="00231B1D"/>
    <w:rsid w:val="00252246"/>
    <w:rsid w:val="00275AD3"/>
    <w:rsid w:val="002F7DC4"/>
    <w:rsid w:val="003E0EA6"/>
    <w:rsid w:val="00456F00"/>
    <w:rsid w:val="00496DE1"/>
    <w:rsid w:val="00564C08"/>
    <w:rsid w:val="005C173B"/>
    <w:rsid w:val="005E0067"/>
    <w:rsid w:val="005E291A"/>
    <w:rsid w:val="006010E4"/>
    <w:rsid w:val="0067438D"/>
    <w:rsid w:val="006967E3"/>
    <w:rsid w:val="006B33F3"/>
    <w:rsid w:val="0073600C"/>
    <w:rsid w:val="00744753"/>
    <w:rsid w:val="00755064"/>
    <w:rsid w:val="00773AC7"/>
    <w:rsid w:val="0078227B"/>
    <w:rsid w:val="007A6708"/>
    <w:rsid w:val="008571CE"/>
    <w:rsid w:val="008A2725"/>
    <w:rsid w:val="008D068E"/>
    <w:rsid w:val="00A1521C"/>
    <w:rsid w:val="00A3178E"/>
    <w:rsid w:val="00A547FA"/>
    <w:rsid w:val="00AF5882"/>
    <w:rsid w:val="00B07128"/>
    <w:rsid w:val="00B15C35"/>
    <w:rsid w:val="00B41FFB"/>
    <w:rsid w:val="00B75336"/>
    <w:rsid w:val="00BE156F"/>
    <w:rsid w:val="00BE1C0A"/>
    <w:rsid w:val="00BF47E2"/>
    <w:rsid w:val="00C35084"/>
    <w:rsid w:val="00C56173"/>
    <w:rsid w:val="00CD13BC"/>
    <w:rsid w:val="00D07C22"/>
    <w:rsid w:val="00D44FEB"/>
    <w:rsid w:val="00D6175F"/>
    <w:rsid w:val="00DB3761"/>
    <w:rsid w:val="00DE33AB"/>
    <w:rsid w:val="00E670CF"/>
    <w:rsid w:val="00F20E4A"/>
    <w:rsid w:val="00F968AE"/>
    <w:rsid w:val="00FC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267B"/>
  <w15:chartTrackingRefBased/>
  <w15:docId w15:val="{DF412344-52FE-B34F-AB3B-DD3B9049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C0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2725"/>
  </w:style>
  <w:style w:type="character" w:styleId="Hyperlink">
    <w:name w:val="Hyperlink"/>
    <w:basedOn w:val="DefaultParagraphFont"/>
    <w:uiPriority w:val="99"/>
    <w:unhideWhenUsed/>
    <w:rsid w:val="00BF47E2"/>
    <w:rPr>
      <w:color w:val="0563C1" w:themeColor="hyperlink"/>
      <w:u w:val="single"/>
    </w:rPr>
  </w:style>
  <w:style w:type="character" w:styleId="FollowedHyperlink">
    <w:name w:val="FollowedHyperlink"/>
    <w:basedOn w:val="DefaultParagraphFont"/>
    <w:uiPriority w:val="99"/>
    <w:semiHidden/>
    <w:unhideWhenUsed/>
    <w:rsid w:val="00BF47E2"/>
    <w:rPr>
      <w:color w:val="954F72" w:themeColor="followedHyperlink"/>
      <w:u w:val="single"/>
    </w:rPr>
  </w:style>
  <w:style w:type="paragraph" w:styleId="Footer">
    <w:name w:val="footer"/>
    <w:basedOn w:val="Normal"/>
    <w:link w:val="FooterChar"/>
    <w:uiPriority w:val="99"/>
    <w:unhideWhenUsed/>
    <w:rsid w:val="00BF47E2"/>
    <w:pPr>
      <w:tabs>
        <w:tab w:val="center" w:pos="4680"/>
        <w:tab w:val="right" w:pos="9360"/>
      </w:tabs>
    </w:pPr>
  </w:style>
  <w:style w:type="character" w:customStyle="1" w:styleId="FooterChar">
    <w:name w:val="Footer Char"/>
    <w:basedOn w:val="DefaultParagraphFont"/>
    <w:link w:val="Footer"/>
    <w:uiPriority w:val="99"/>
    <w:rsid w:val="00BF47E2"/>
  </w:style>
  <w:style w:type="character" w:styleId="PageNumber">
    <w:name w:val="page number"/>
    <w:basedOn w:val="DefaultParagraphFont"/>
    <w:uiPriority w:val="99"/>
    <w:semiHidden/>
    <w:unhideWhenUsed/>
    <w:rsid w:val="00BF47E2"/>
  </w:style>
  <w:style w:type="paragraph" w:styleId="ListParagraph">
    <w:name w:val="List Paragraph"/>
    <w:basedOn w:val="Normal"/>
    <w:uiPriority w:val="34"/>
    <w:qFormat/>
    <w:rsid w:val="00A1521C"/>
    <w:pPr>
      <w:ind w:left="720"/>
      <w:contextualSpacing/>
    </w:pPr>
  </w:style>
  <w:style w:type="character" w:styleId="UnresolvedMention">
    <w:name w:val="Unresolved Mention"/>
    <w:basedOn w:val="DefaultParagraphFont"/>
    <w:uiPriority w:val="99"/>
    <w:semiHidden/>
    <w:unhideWhenUsed/>
    <w:rsid w:val="00C56173"/>
    <w:rPr>
      <w:color w:val="605E5C"/>
      <w:shd w:val="clear" w:color="auto" w:fill="E1DFDD"/>
    </w:rPr>
  </w:style>
  <w:style w:type="character" w:customStyle="1" w:styleId="Heading1Char">
    <w:name w:val="Heading 1 Char"/>
    <w:basedOn w:val="DefaultParagraphFont"/>
    <w:link w:val="Heading1"/>
    <w:uiPriority w:val="9"/>
    <w:rsid w:val="00564C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1046">
      <w:bodyDiv w:val="1"/>
      <w:marLeft w:val="0"/>
      <w:marRight w:val="0"/>
      <w:marTop w:val="0"/>
      <w:marBottom w:val="0"/>
      <w:divBdr>
        <w:top w:val="none" w:sz="0" w:space="0" w:color="auto"/>
        <w:left w:val="none" w:sz="0" w:space="0" w:color="auto"/>
        <w:bottom w:val="none" w:sz="0" w:space="0" w:color="auto"/>
        <w:right w:val="none" w:sz="0" w:space="0" w:color="auto"/>
      </w:divBdr>
    </w:div>
    <w:div w:id="900336084">
      <w:bodyDiv w:val="1"/>
      <w:marLeft w:val="0"/>
      <w:marRight w:val="0"/>
      <w:marTop w:val="0"/>
      <w:marBottom w:val="0"/>
      <w:divBdr>
        <w:top w:val="none" w:sz="0" w:space="0" w:color="auto"/>
        <w:left w:val="none" w:sz="0" w:space="0" w:color="auto"/>
        <w:bottom w:val="none" w:sz="0" w:space="0" w:color="auto"/>
        <w:right w:val="none" w:sz="0" w:space="0" w:color="auto"/>
      </w:divBdr>
    </w:div>
    <w:div w:id="970477695">
      <w:bodyDiv w:val="1"/>
      <w:marLeft w:val="0"/>
      <w:marRight w:val="0"/>
      <w:marTop w:val="0"/>
      <w:marBottom w:val="0"/>
      <w:divBdr>
        <w:top w:val="none" w:sz="0" w:space="0" w:color="auto"/>
        <w:left w:val="none" w:sz="0" w:space="0" w:color="auto"/>
        <w:bottom w:val="none" w:sz="0" w:space="0" w:color="auto"/>
        <w:right w:val="none" w:sz="0" w:space="0" w:color="auto"/>
      </w:divBdr>
    </w:div>
    <w:div w:id="1099182247">
      <w:bodyDiv w:val="1"/>
      <w:marLeft w:val="0"/>
      <w:marRight w:val="0"/>
      <w:marTop w:val="0"/>
      <w:marBottom w:val="0"/>
      <w:divBdr>
        <w:top w:val="none" w:sz="0" w:space="0" w:color="auto"/>
        <w:left w:val="none" w:sz="0" w:space="0" w:color="auto"/>
        <w:bottom w:val="none" w:sz="0" w:space="0" w:color="auto"/>
        <w:right w:val="none" w:sz="0" w:space="0" w:color="auto"/>
      </w:divBdr>
    </w:div>
    <w:div w:id="1157965237">
      <w:bodyDiv w:val="1"/>
      <w:marLeft w:val="0"/>
      <w:marRight w:val="0"/>
      <w:marTop w:val="0"/>
      <w:marBottom w:val="0"/>
      <w:divBdr>
        <w:top w:val="none" w:sz="0" w:space="0" w:color="auto"/>
        <w:left w:val="none" w:sz="0" w:space="0" w:color="auto"/>
        <w:bottom w:val="none" w:sz="0" w:space="0" w:color="auto"/>
        <w:right w:val="none" w:sz="0" w:space="0" w:color="auto"/>
      </w:divBdr>
    </w:div>
    <w:div w:id="1372149284">
      <w:bodyDiv w:val="1"/>
      <w:marLeft w:val="0"/>
      <w:marRight w:val="0"/>
      <w:marTop w:val="0"/>
      <w:marBottom w:val="0"/>
      <w:divBdr>
        <w:top w:val="none" w:sz="0" w:space="0" w:color="auto"/>
        <w:left w:val="none" w:sz="0" w:space="0" w:color="auto"/>
        <w:bottom w:val="none" w:sz="0" w:space="0" w:color="auto"/>
        <w:right w:val="none" w:sz="0" w:space="0" w:color="auto"/>
      </w:divBdr>
      <w:divsChild>
        <w:div w:id="878401036">
          <w:marLeft w:val="0"/>
          <w:marRight w:val="0"/>
          <w:marTop w:val="0"/>
          <w:marBottom w:val="0"/>
          <w:divBdr>
            <w:top w:val="none" w:sz="0" w:space="0" w:color="auto"/>
            <w:left w:val="none" w:sz="0" w:space="0" w:color="auto"/>
            <w:bottom w:val="none" w:sz="0" w:space="0" w:color="auto"/>
            <w:right w:val="none" w:sz="0" w:space="0" w:color="auto"/>
          </w:divBdr>
        </w:div>
        <w:div w:id="473571255">
          <w:marLeft w:val="0"/>
          <w:marRight w:val="0"/>
          <w:marTop w:val="0"/>
          <w:marBottom w:val="0"/>
          <w:divBdr>
            <w:top w:val="none" w:sz="0" w:space="0" w:color="auto"/>
            <w:left w:val="none" w:sz="0" w:space="0" w:color="auto"/>
            <w:bottom w:val="none" w:sz="0" w:space="0" w:color="auto"/>
            <w:right w:val="none" w:sz="0" w:space="0" w:color="auto"/>
          </w:divBdr>
        </w:div>
        <w:div w:id="1022901663">
          <w:marLeft w:val="0"/>
          <w:marRight w:val="0"/>
          <w:marTop w:val="0"/>
          <w:marBottom w:val="0"/>
          <w:divBdr>
            <w:top w:val="none" w:sz="0" w:space="0" w:color="auto"/>
            <w:left w:val="none" w:sz="0" w:space="0" w:color="auto"/>
            <w:bottom w:val="none" w:sz="0" w:space="0" w:color="auto"/>
            <w:right w:val="none" w:sz="0" w:space="0" w:color="auto"/>
          </w:divBdr>
        </w:div>
        <w:div w:id="656111799">
          <w:marLeft w:val="0"/>
          <w:marRight w:val="0"/>
          <w:marTop w:val="0"/>
          <w:marBottom w:val="0"/>
          <w:divBdr>
            <w:top w:val="none" w:sz="0" w:space="0" w:color="auto"/>
            <w:left w:val="none" w:sz="0" w:space="0" w:color="auto"/>
            <w:bottom w:val="none" w:sz="0" w:space="0" w:color="auto"/>
            <w:right w:val="none" w:sz="0" w:space="0" w:color="auto"/>
          </w:divBdr>
        </w:div>
        <w:div w:id="1675037482">
          <w:marLeft w:val="0"/>
          <w:marRight w:val="0"/>
          <w:marTop w:val="0"/>
          <w:marBottom w:val="0"/>
          <w:divBdr>
            <w:top w:val="none" w:sz="0" w:space="0" w:color="auto"/>
            <w:left w:val="none" w:sz="0" w:space="0" w:color="auto"/>
            <w:bottom w:val="none" w:sz="0" w:space="0" w:color="auto"/>
            <w:right w:val="none" w:sz="0" w:space="0" w:color="auto"/>
          </w:divBdr>
        </w:div>
      </w:divsChild>
    </w:div>
    <w:div w:id="1583880107">
      <w:bodyDiv w:val="1"/>
      <w:marLeft w:val="0"/>
      <w:marRight w:val="0"/>
      <w:marTop w:val="0"/>
      <w:marBottom w:val="0"/>
      <w:divBdr>
        <w:top w:val="none" w:sz="0" w:space="0" w:color="auto"/>
        <w:left w:val="none" w:sz="0" w:space="0" w:color="auto"/>
        <w:bottom w:val="none" w:sz="0" w:space="0" w:color="auto"/>
        <w:right w:val="none" w:sz="0" w:space="0" w:color="auto"/>
      </w:divBdr>
    </w:div>
    <w:div w:id="19479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KjleKM-MNR104GJ-Iv9s4TZ6zWRe2-VQ/view?usp=sharing" TargetMode="External"/><Relationship Id="rId13" Type="http://schemas.openxmlformats.org/officeDocument/2006/relationships/hyperlink" Target="https://pubs.asha.org/doi/10.1044/cicsd_35_S_4" TargetMode="External"/><Relationship Id="rId18" Type="http://schemas.openxmlformats.org/officeDocument/2006/relationships/hyperlink" Target="https://nrmnet.net/" TargetMode="External"/><Relationship Id="rId26" Type="http://schemas.openxmlformats.org/officeDocument/2006/relationships/hyperlink" Target="https://asm.org/Articles/2020/July/COVID-19-and-the-Black-Lives-Matter-Movement-Manag" TargetMode="External"/><Relationship Id="rId39" Type="http://schemas.openxmlformats.org/officeDocument/2006/relationships/hyperlink" Target="https://www.youtube.com/watch?v=0m_sY7C4n60" TargetMode="External"/><Relationship Id="rId3" Type="http://schemas.openxmlformats.org/officeDocument/2006/relationships/settings" Target="settings.xml"/><Relationship Id="rId21" Type="http://schemas.openxmlformats.org/officeDocument/2006/relationships/hyperlink" Target="https://facultyombuds.ncsu.edu/" TargetMode="External"/><Relationship Id="rId34" Type="http://schemas.openxmlformats.org/officeDocument/2006/relationships/hyperlink" Target="https://www.youtube.com/watch?v=_VqvjeXgUi4" TargetMode="External"/><Relationship Id="rId42" Type="http://schemas.openxmlformats.org/officeDocument/2006/relationships/hyperlink" Target="https://myidp.sciencecareers.org/" TargetMode="External"/><Relationship Id="rId7" Type="http://schemas.openxmlformats.org/officeDocument/2006/relationships/hyperlink" Target="https://drive.google.com/file/d/14qNK4KpkqeYZPX9UooQUm06DMIcHS7Gh/view?usp=sharing" TargetMode="External"/><Relationship Id="rId12" Type="http://schemas.openxmlformats.org/officeDocument/2006/relationships/hyperlink" Target="http://appliedecology.cals.ncsu.edu/absci/wp-content/uploads/Choosing-and-Managing-Your-Committee.pdf" TargetMode="External"/><Relationship Id="rId17" Type="http://schemas.openxmlformats.org/officeDocument/2006/relationships/hyperlink" Target="https://ofd.ncsu.edu/events-and-programs/ncfdd-membership/" TargetMode="External"/><Relationship Id="rId25" Type="http://schemas.openxmlformats.org/officeDocument/2006/relationships/hyperlink" Target="https://www.hcn.org/issues/52.4/indigenous-affairs-education-land-grab-universities?fbclid=IwAR1-rIrsrqqL2yLI0EO5xLHQ5_fM7Hc7pTtQqL-5jHN0ZLXFCeaS1eD775U" TargetMode="External"/><Relationship Id="rId33" Type="http://schemas.openxmlformats.org/officeDocument/2006/relationships/hyperlink" Target="https://discpersonalitytesting.com/free-disc-test/" TargetMode="External"/><Relationship Id="rId38" Type="http://schemas.openxmlformats.org/officeDocument/2006/relationships/hyperlink" Target="https://www.youtube.com/watch?v=g7uZyXH0qQo"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iencemag.org/careers/2012/09/you-need-game-plan?_ga=2.197862511.1503656563.1629765317-416992150.1625204704" TargetMode="External"/><Relationship Id="rId20" Type="http://schemas.openxmlformats.org/officeDocument/2006/relationships/hyperlink" Target="mailto:equalopportunity@ncsu.edu" TargetMode="External"/><Relationship Id="rId29" Type="http://schemas.openxmlformats.org/officeDocument/2006/relationships/hyperlink" Target="https://www.researchgate.net/publication/276293664_Subramaniam_B_Wyer_M_1998_Assimilating_the_culture_of_no_culture_in_science_Feminist_interventions_in_dementoring_graduate_women_Feminist_Teacher_121_12-28" TargetMode="External"/><Relationship Id="rId41" Type="http://schemas.openxmlformats.org/officeDocument/2006/relationships/hyperlink" Target="https://docs.google.com/document/d/1cJnibQkjkSrAz2HggDgqG0oUwG99dB0B/edit?usp=sharing&amp;ouid=110931049096349262175&amp;rtpof=true&amp;sd=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lib.ncsu.edu/record/NCSU4960376" TargetMode="External"/><Relationship Id="rId24" Type="http://schemas.openxmlformats.org/officeDocument/2006/relationships/hyperlink" Target="https://agep-nc.org/index.php/agep-nc-alliance/resources/" TargetMode="External"/><Relationship Id="rId32" Type="http://schemas.openxmlformats.org/officeDocument/2006/relationships/hyperlink" Target="https://www.nature.com/articles/s41559-021-01460-w" TargetMode="External"/><Relationship Id="rId37" Type="http://schemas.openxmlformats.org/officeDocument/2006/relationships/hyperlink" Target="https://www.youtube.com/watch?v=t15w2isdWLI" TargetMode="External"/><Relationship Id="rId40" Type="http://schemas.openxmlformats.org/officeDocument/2006/relationships/hyperlink" Target="https://www.scientificamerican.com/article/how-accurate-are-personality-test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yidp.sciencecareers.org/" TargetMode="External"/><Relationship Id="rId23" Type="http://schemas.openxmlformats.org/officeDocument/2006/relationships/hyperlink" Target="https://diversity.ncsu.edu/" TargetMode="External"/><Relationship Id="rId28" Type="http://schemas.openxmlformats.org/officeDocument/2006/relationships/hyperlink" Target="https://www.researchgate.net/publication/236806356_Rooted_in_the_Soil_The_Social_Experiences_of_Black_Graduate_Students_at_a_Southern_Research_University" TargetMode="External"/><Relationship Id="rId36" Type="http://schemas.openxmlformats.org/officeDocument/2006/relationships/hyperlink" Target="https://docs.google.com/document/d/1cSXwCqkrNpwyEPmIBzhgM2Otuo6_F6l2/edit?usp=sharing&amp;ouid=110931049096349262175&amp;rtpof=true&amp;sd=true" TargetMode="External"/><Relationship Id="rId10" Type="http://schemas.openxmlformats.org/officeDocument/2006/relationships/hyperlink" Target="https://drive.google.com/file/d/15ZU1I-cWxeJOqG9tJqDp7aReYyVEwwQv/view?usp=sharing" TargetMode="External"/><Relationship Id="rId19" Type="http://schemas.openxmlformats.org/officeDocument/2006/relationships/hyperlink" Target="https://diversity.ncsu.edu/title-ix-consultation-and-guidance/" TargetMode="External"/><Relationship Id="rId31" Type="http://schemas.openxmlformats.org/officeDocument/2006/relationships/hyperlink" Target="https://drive.google.com/file/d/1jsIXhBRAVNps5g290mb2m3qqi662N25_/view?usp=sharing"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s.google.com/document/d/1DsZ3CznqmMg3-L0OfeEv8_FX1GvhU4-Q/edit?usp=sharing&amp;ouid=110931049096349262175&amp;rtpof=true&amp;sd=true" TargetMode="External"/><Relationship Id="rId14" Type="http://schemas.openxmlformats.org/officeDocument/2006/relationships/hyperlink" Target="https://drive.google.com/file/d/1k6fl4WdB0UZrbdMj8XZdpU6ODnRoWoMH/view?usp=sharing" TargetMode="External"/><Relationship Id="rId22" Type="http://schemas.openxmlformats.org/officeDocument/2006/relationships/hyperlink" Target="https://diversity.ncsu.edu/cultural-competence-training/" TargetMode="External"/><Relationship Id="rId27" Type="http://schemas.openxmlformats.org/officeDocument/2006/relationships/hyperlink" Target="https://ecoevorxiv.org/4a9p8/?fbclid=IwAR1aVIM3I3Ieyyb4VYSVXyCdjAcFNP0iy8dxu1HjAU9s66yrt8VAJCQH_PQ" TargetMode="External"/><Relationship Id="rId30" Type="http://schemas.openxmlformats.org/officeDocument/2006/relationships/hyperlink" Target="https://drive.google.com/file/d/1dl9uw5ZEtABsIyEBCsuz9PMDyhQCd9yC/view?usp=sharing" TargetMode="External"/><Relationship Id="rId35" Type="http://schemas.openxmlformats.org/officeDocument/2006/relationships/hyperlink" Target="https://docs.google.com/document/d/1cTWewS48qqfp6JqCd5r8VI6sk5s-zGcT/edit?usp=sharing&amp;ouid=110931049096349262175&amp;rtpof=true&amp;sd=tru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Marcia L Gumpertz</cp:lastModifiedBy>
  <cp:revision>2</cp:revision>
  <dcterms:created xsi:type="dcterms:W3CDTF">2022-06-03T14:40:00Z</dcterms:created>
  <dcterms:modified xsi:type="dcterms:W3CDTF">2022-06-03T14:40:00Z</dcterms:modified>
</cp:coreProperties>
</file>